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9E0035" w14:textId="6E719D96" w:rsidR="00BE2152" w:rsidRPr="00507430" w:rsidRDefault="00BE2152" w:rsidP="00BE2152">
      <w:pPr>
        <w:autoSpaceDE w:val="0"/>
        <w:autoSpaceDN w:val="0"/>
        <w:adjustRightInd w:val="0"/>
        <w:spacing w:line="360" w:lineRule="auto"/>
        <w:jc w:val="both"/>
        <w:rPr>
          <w:rStyle w:val="title-text"/>
          <w:b/>
          <w:bCs/>
          <w:sz w:val="24"/>
          <w:szCs w:val="24"/>
        </w:rPr>
      </w:pPr>
      <w:r>
        <w:rPr>
          <w:rStyle w:val="nlmarticle-title"/>
          <w:b/>
          <w:bCs/>
          <w:sz w:val="24"/>
          <w:szCs w:val="24"/>
        </w:rPr>
        <w:t xml:space="preserve">Effect of Substituents on DNA binding and antioxidant activities of newly </w:t>
      </w:r>
      <w:r w:rsidR="00910EB9">
        <w:rPr>
          <w:rStyle w:val="nlmarticle-title"/>
          <w:b/>
          <w:bCs/>
          <w:sz w:val="24"/>
          <w:szCs w:val="24"/>
        </w:rPr>
        <w:t>s</w:t>
      </w:r>
      <w:r w:rsidRPr="00507430">
        <w:rPr>
          <w:rStyle w:val="nlmarticle-title"/>
          <w:b/>
          <w:bCs/>
          <w:sz w:val="24"/>
          <w:szCs w:val="24"/>
        </w:rPr>
        <w:t>ynthe</w:t>
      </w:r>
      <w:r>
        <w:rPr>
          <w:rStyle w:val="nlmarticle-title"/>
          <w:b/>
          <w:bCs/>
          <w:sz w:val="24"/>
          <w:szCs w:val="24"/>
        </w:rPr>
        <w:t xml:space="preserve">sized </w:t>
      </w:r>
      <w:r w:rsidRPr="00507430">
        <w:rPr>
          <w:rStyle w:val="nlmarticle-title"/>
          <w:b/>
          <w:bCs/>
          <w:sz w:val="24"/>
          <w:szCs w:val="24"/>
        </w:rPr>
        <w:t xml:space="preserve">Fe(III), Ni(II) and Cu(II) </w:t>
      </w:r>
      <w:r>
        <w:rPr>
          <w:b/>
          <w:bCs/>
          <w:sz w:val="24"/>
          <w:szCs w:val="24"/>
        </w:rPr>
        <w:t>c</w:t>
      </w:r>
      <w:r w:rsidRPr="00507430">
        <w:rPr>
          <w:b/>
          <w:bCs/>
          <w:sz w:val="24"/>
          <w:szCs w:val="24"/>
        </w:rPr>
        <w:t xml:space="preserve">omplexes </w:t>
      </w:r>
      <w:r>
        <w:rPr>
          <w:b/>
          <w:bCs/>
          <w:sz w:val="24"/>
          <w:szCs w:val="24"/>
        </w:rPr>
        <w:t>derived from two m</w:t>
      </w:r>
      <w:r w:rsidRPr="00507430">
        <w:rPr>
          <w:b/>
          <w:bCs/>
          <w:sz w:val="24"/>
          <w:szCs w:val="24"/>
        </w:rPr>
        <w:t xml:space="preserve">onodentate </w:t>
      </w:r>
      <w:r w:rsidRPr="00507430">
        <w:rPr>
          <w:rStyle w:val="title-text"/>
          <w:b/>
          <w:bCs/>
          <w:sz w:val="24"/>
          <w:szCs w:val="24"/>
        </w:rPr>
        <w:t xml:space="preserve">V-shaped </w:t>
      </w:r>
      <w:r w:rsidRPr="00507430">
        <w:rPr>
          <w:b/>
          <w:bCs/>
          <w:sz w:val="24"/>
          <w:szCs w:val="24"/>
        </w:rPr>
        <w:t xml:space="preserve">Schiff </w:t>
      </w:r>
      <w:r>
        <w:rPr>
          <w:b/>
          <w:bCs/>
          <w:sz w:val="24"/>
          <w:szCs w:val="24"/>
        </w:rPr>
        <w:t>b</w:t>
      </w:r>
      <w:r w:rsidRPr="00507430">
        <w:rPr>
          <w:b/>
          <w:bCs/>
          <w:sz w:val="24"/>
          <w:szCs w:val="24"/>
        </w:rPr>
        <w:t>ase</w:t>
      </w:r>
      <w:r w:rsidRPr="00507430">
        <w:rPr>
          <w:rStyle w:val="title-text"/>
          <w:b/>
          <w:bCs/>
          <w:sz w:val="24"/>
          <w:szCs w:val="24"/>
        </w:rPr>
        <w:t>s</w:t>
      </w:r>
    </w:p>
    <w:p w14:paraId="127AC9D2" w14:textId="77777777" w:rsidR="00BE2152" w:rsidRDefault="00BE2152" w:rsidP="00BE2152">
      <w:pPr>
        <w:autoSpaceDE w:val="0"/>
        <w:autoSpaceDN w:val="0"/>
        <w:adjustRightInd w:val="0"/>
        <w:spacing w:line="360" w:lineRule="auto"/>
        <w:jc w:val="both"/>
        <w:rPr>
          <w:b/>
          <w:bCs/>
          <w:sz w:val="24"/>
          <w:szCs w:val="24"/>
        </w:rPr>
      </w:pPr>
    </w:p>
    <w:p w14:paraId="0B9D4B98" w14:textId="77777777" w:rsidR="00BE2152" w:rsidRPr="00507430" w:rsidRDefault="00BE2152" w:rsidP="00BE2152">
      <w:pPr>
        <w:autoSpaceDE w:val="0"/>
        <w:autoSpaceDN w:val="0"/>
        <w:adjustRightInd w:val="0"/>
        <w:spacing w:line="360" w:lineRule="auto"/>
        <w:jc w:val="both"/>
        <w:rPr>
          <w:rStyle w:val="title-text"/>
          <w:b/>
          <w:bCs/>
          <w:sz w:val="24"/>
          <w:szCs w:val="24"/>
        </w:rPr>
      </w:pPr>
      <w:r w:rsidRPr="00507430">
        <w:rPr>
          <w:b/>
          <w:bCs/>
          <w:sz w:val="24"/>
          <w:szCs w:val="24"/>
        </w:rPr>
        <w:t>Ramadan M. Ramadan</w:t>
      </w:r>
      <w:r w:rsidRPr="00507430">
        <w:rPr>
          <w:sz w:val="24"/>
          <w:szCs w:val="24"/>
        </w:rPr>
        <w:t>*,</w:t>
      </w:r>
      <w:r w:rsidRPr="00507430">
        <w:rPr>
          <w:b/>
          <w:bCs/>
          <w:sz w:val="24"/>
          <w:szCs w:val="24"/>
        </w:rPr>
        <w:t xml:space="preserve"> Amr M. A. Naeem Amir E. </w:t>
      </w:r>
      <w:r w:rsidRPr="00507430">
        <w:rPr>
          <w:b/>
          <w:bCs/>
          <w:sz w:val="24"/>
          <w:szCs w:val="24"/>
          <w:shd w:val="clear" w:color="auto" w:fill="FFFFFF"/>
        </w:rPr>
        <w:t>Aboelhasan</w:t>
      </w:r>
      <w:r w:rsidRPr="00507430">
        <w:rPr>
          <w:sz w:val="24"/>
          <w:szCs w:val="24"/>
        </w:rPr>
        <w:t>,</w:t>
      </w:r>
      <w:r w:rsidRPr="00507430">
        <w:rPr>
          <w:b/>
          <w:bCs/>
          <w:sz w:val="24"/>
          <w:szCs w:val="24"/>
          <w:shd w:val="clear" w:color="auto" w:fill="FFFFFF"/>
          <w:rtl/>
        </w:rPr>
        <w:t xml:space="preserve"> </w:t>
      </w:r>
      <w:r w:rsidRPr="00507430">
        <w:rPr>
          <w:b/>
          <w:bCs/>
          <w:sz w:val="24"/>
          <w:szCs w:val="24"/>
        </w:rPr>
        <w:t>Ayman A. Abdel Aziz</w:t>
      </w:r>
    </w:p>
    <w:p w14:paraId="2C69B294" w14:textId="20D0627C" w:rsidR="00BE2152" w:rsidRPr="00507430" w:rsidRDefault="00BE2152" w:rsidP="00BE2152">
      <w:pPr>
        <w:spacing w:line="360" w:lineRule="auto"/>
        <w:jc w:val="both"/>
        <w:rPr>
          <w:sz w:val="24"/>
          <w:szCs w:val="24"/>
        </w:rPr>
      </w:pPr>
      <w:r w:rsidRPr="00507430">
        <w:rPr>
          <w:sz w:val="24"/>
          <w:szCs w:val="24"/>
        </w:rPr>
        <w:t>Chemistry Department, Faculty of Science, Ain Shams University, Cairo, 11566, Egypt</w:t>
      </w:r>
      <w:r w:rsidR="000705E5">
        <w:rPr>
          <w:sz w:val="24"/>
          <w:szCs w:val="24"/>
        </w:rPr>
        <w:t>.</w:t>
      </w:r>
    </w:p>
    <w:p w14:paraId="51B973D8" w14:textId="77777777" w:rsidR="00BE2152" w:rsidRDefault="00BE2152" w:rsidP="00B16E8D">
      <w:pPr>
        <w:spacing w:line="360" w:lineRule="auto"/>
        <w:rPr>
          <w:rFonts w:eastAsia="AdvGulliv-R"/>
          <w:b/>
          <w:bCs/>
          <w:sz w:val="24"/>
          <w:szCs w:val="24"/>
        </w:rPr>
      </w:pPr>
    </w:p>
    <w:p w14:paraId="10CC05B0" w14:textId="77777777" w:rsidR="0055041E" w:rsidRDefault="0055041E">
      <w:pPr>
        <w:spacing w:after="200"/>
        <w:jc w:val="left"/>
        <w:rPr>
          <w:rFonts w:eastAsia="AdvGulliv-R"/>
          <w:b/>
          <w:bCs/>
          <w:sz w:val="24"/>
          <w:szCs w:val="24"/>
        </w:rPr>
      </w:pPr>
      <w:r>
        <w:rPr>
          <w:rFonts w:eastAsia="AdvGulliv-R"/>
          <w:b/>
          <w:bCs/>
          <w:sz w:val="24"/>
          <w:szCs w:val="24"/>
        </w:rPr>
        <w:br w:type="page"/>
      </w:r>
    </w:p>
    <w:p w14:paraId="7EE90563" w14:textId="3EF07AE2" w:rsidR="0069445C" w:rsidRDefault="0055041E" w:rsidP="00B16E8D">
      <w:pPr>
        <w:spacing w:line="360" w:lineRule="auto"/>
        <w:rPr>
          <w:rFonts w:eastAsia="AdvGulliv-R"/>
          <w:b/>
          <w:bCs/>
          <w:sz w:val="24"/>
          <w:szCs w:val="24"/>
        </w:rPr>
      </w:pPr>
      <w:r w:rsidRPr="006C1816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3360" behindDoc="0" locked="0" layoutInCell="1" allowOverlap="1" wp14:anchorId="24BF5DD9" wp14:editId="497BA790">
            <wp:simplePos x="0" y="0"/>
            <wp:positionH relativeFrom="column">
              <wp:posOffset>0</wp:posOffset>
            </wp:positionH>
            <wp:positionV relativeFrom="paragraph">
              <wp:posOffset>338455</wp:posOffset>
            </wp:positionV>
            <wp:extent cx="5709600" cy="3420000"/>
            <wp:effectExtent l="0" t="0" r="0" b="0"/>
            <wp:wrapSquare wrapText="bothSides"/>
            <wp:docPr id="2132148182" name="Picture 2" descr="A graph showing a number of different types of data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48182" name="Picture 2" descr="A graph showing a number of different types of data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96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6E8D" w:rsidRPr="00B16E8D">
        <w:rPr>
          <w:rFonts w:eastAsia="AdvGulliv-R"/>
          <w:b/>
          <w:bCs/>
          <w:sz w:val="24"/>
          <w:szCs w:val="24"/>
        </w:rPr>
        <w:t>Supplementary Figures</w:t>
      </w:r>
    </w:p>
    <w:p w14:paraId="7585BB30" w14:textId="69CB7FBE" w:rsidR="0055041E" w:rsidRDefault="0055041E" w:rsidP="0055041E">
      <w:pPr>
        <w:spacing w:line="360" w:lineRule="auto"/>
        <w:jc w:val="both"/>
        <w:rPr>
          <w:rFonts w:cstheme="minorHAnsi"/>
          <w:b/>
          <w:bCs/>
          <w:color w:val="C00000"/>
          <w:sz w:val="24"/>
          <w:szCs w:val="24"/>
        </w:rPr>
      </w:pPr>
    </w:p>
    <w:p w14:paraId="15CB905B" w14:textId="5052048F" w:rsidR="006C1816" w:rsidRDefault="00B16E8D" w:rsidP="0055041E">
      <w:pPr>
        <w:spacing w:line="360" w:lineRule="auto"/>
        <w:jc w:val="both"/>
        <w:rPr>
          <w:rFonts w:cstheme="minorHAnsi"/>
          <w:sz w:val="24"/>
          <w:szCs w:val="24"/>
        </w:rPr>
      </w:pPr>
      <w:r w:rsidRPr="006C1816">
        <w:rPr>
          <w:rFonts w:cstheme="minorHAnsi"/>
          <w:b/>
          <w:bCs/>
          <w:color w:val="C00000"/>
          <w:sz w:val="24"/>
          <w:szCs w:val="24"/>
        </w:rPr>
        <w:t xml:space="preserve">Figure </w:t>
      </w:r>
      <w:r w:rsidR="006C1816" w:rsidRPr="006C1816">
        <w:rPr>
          <w:rFonts w:cstheme="minorHAnsi"/>
          <w:b/>
          <w:bCs/>
          <w:color w:val="C00000"/>
          <w:sz w:val="24"/>
          <w:szCs w:val="24"/>
        </w:rPr>
        <w:t>S</w:t>
      </w:r>
      <w:r w:rsidRPr="006C1816">
        <w:rPr>
          <w:rFonts w:cstheme="minorHAnsi"/>
          <w:b/>
          <w:bCs/>
          <w:color w:val="C00000"/>
          <w:sz w:val="24"/>
          <w:szCs w:val="24"/>
        </w:rPr>
        <w:t>1.</w:t>
      </w:r>
      <w:r w:rsidRPr="006C1816">
        <w:rPr>
          <w:rFonts w:cstheme="minorHAnsi"/>
          <w:sz w:val="24"/>
          <w:szCs w:val="24"/>
        </w:rPr>
        <w:t xml:space="preserve"> FT-IR spectrum of Schiff base ligand </w:t>
      </w:r>
      <w:r w:rsidRPr="006C1816">
        <w:rPr>
          <w:sz w:val="24"/>
          <w:szCs w:val="24"/>
        </w:rPr>
        <w:t>(Z)-1-(3-(4-(dimethylamino)benzylideneamino)phenyl)-ethanone</w:t>
      </w:r>
      <w:r w:rsidRPr="006C1816">
        <w:rPr>
          <w:color w:val="000000"/>
          <w:sz w:val="24"/>
          <w:szCs w:val="24"/>
        </w:rPr>
        <w:t xml:space="preserve"> </w:t>
      </w:r>
      <w:r w:rsidRPr="006C1816">
        <w:rPr>
          <w:rFonts w:cstheme="minorHAnsi"/>
          <w:sz w:val="24"/>
          <w:szCs w:val="24"/>
        </w:rPr>
        <w:t>(</w:t>
      </w:r>
      <w:r w:rsidRPr="006C1816">
        <w:rPr>
          <w:rFonts w:eastAsia="AdvGulliv-R" w:cstheme="minorHAnsi"/>
          <w:sz w:val="24"/>
          <w:szCs w:val="24"/>
        </w:rPr>
        <w:t>L</w:t>
      </w:r>
      <w:r w:rsidRPr="006C1816">
        <w:rPr>
          <w:rFonts w:eastAsia="AdvGulliv-R" w:cstheme="minorHAnsi"/>
          <w:sz w:val="24"/>
          <w:szCs w:val="24"/>
          <w:vertAlign w:val="superscript"/>
        </w:rPr>
        <w:t>1</w:t>
      </w:r>
      <w:r w:rsidRPr="006C1816">
        <w:rPr>
          <w:rFonts w:cstheme="minorHAnsi"/>
          <w:sz w:val="24"/>
          <w:szCs w:val="24"/>
        </w:rPr>
        <w:t>).</w:t>
      </w:r>
    </w:p>
    <w:p w14:paraId="1B9A7642" w14:textId="60A0DD01" w:rsidR="00BE2152" w:rsidRDefault="00BE2152" w:rsidP="006C1816">
      <w:pPr>
        <w:spacing w:line="360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b/>
          <w:bCs/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 wp14:anchorId="164B4B4E" wp14:editId="61949DF1">
            <wp:simplePos x="0" y="0"/>
            <wp:positionH relativeFrom="column">
              <wp:posOffset>0</wp:posOffset>
            </wp:positionH>
            <wp:positionV relativeFrom="paragraph">
              <wp:posOffset>266700</wp:posOffset>
            </wp:positionV>
            <wp:extent cx="5587200" cy="3420000"/>
            <wp:effectExtent l="0" t="0" r="0" b="0"/>
            <wp:wrapSquare wrapText="bothSides"/>
            <wp:docPr id="2132148183" name="Picture 3" descr="A graph of a graph showing a number of different types of data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48183" name="Picture 3" descr="A graph of a graph showing a number of different types of data&#10;&#10;Description automatically generated with medium confidence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7200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9F8116" w14:textId="77777777" w:rsidR="00BE2152" w:rsidRDefault="00BE2152" w:rsidP="006C1816">
      <w:pPr>
        <w:spacing w:line="360" w:lineRule="auto"/>
        <w:jc w:val="both"/>
        <w:rPr>
          <w:rFonts w:cstheme="minorHAnsi"/>
          <w:sz w:val="24"/>
          <w:szCs w:val="24"/>
        </w:rPr>
      </w:pPr>
    </w:p>
    <w:p w14:paraId="5E5E77F9" w14:textId="77777777" w:rsidR="00BE2152" w:rsidRPr="00BE2152" w:rsidRDefault="00BE2152" w:rsidP="006C1816">
      <w:pPr>
        <w:spacing w:line="360" w:lineRule="auto"/>
        <w:jc w:val="both"/>
        <w:rPr>
          <w:sz w:val="24"/>
          <w:szCs w:val="24"/>
        </w:rPr>
      </w:pPr>
    </w:p>
    <w:p w14:paraId="390B0F4B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2B583B87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0D70E443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573CB086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78010EF7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5A34405D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16B69160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45F08CFF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0828C045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1B64CC0D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3E01623C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7EE7B47E" w14:textId="77777777" w:rsidR="00BE2152" w:rsidRDefault="00BE2152" w:rsidP="00BE2152">
      <w:pPr>
        <w:spacing w:line="360" w:lineRule="auto"/>
        <w:rPr>
          <w:sz w:val="24"/>
          <w:szCs w:val="24"/>
        </w:rPr>
      </w:pPr>
    </w:p>
    <w:p w14:paraId="7DF88453" w14:textId="1A043B30" w:rsidR="00B16E8D" w:rsidRPr="00BE2152" w:rsidRDefault="006C1816" w:rsidP="00BE2152">
      <w:pPr>
        <w:spacing w:line="360" w:lineRule="auto"/>
        <w:rPr>
          <w:sz w:val="24"/>
          <w:szCs w:val="24"/>
        </w:rPr>
      </w:pPr>
      <w:r w:rsidRPr="00BE2152">
        <w:rPr>
          <w:b/>
          <w:bCs/>
          <w:color w:val="C00000"/>
          <w:sz w:val="24"/>
          <w:szCs w:val="24"/>
        </w:rPr>
        <w:t>F</w:t>
      </w:r>
      <w:r w:rsidR="00B16E8D" w:rsidRPr="00BE2152">
        <w:rPr>
          <w:b/>
          <w:bCs/>
          <w:color w:val="C00000"/>
          <w:sz w:val="24"/>
          <w:szCs w:val="24"/>
        </w:rPr>
        <w:t xml:space="preserve">igure </w:t>
      </w:r>
      <w:r w:rsidR="00BE2152" w:rsidRPr="00BE2152">
        <w:rPr>
          <w:b/>
          <w:bCs/>
          <w:color w:val="C00000"/>
          <w:sz w:val="24"/>
          <w:szCs w:val="24"/>
        </w:rPr>
        <w:t>S</w:t>
      </w:r>
      <w:r w:rsidR="00B16E8D" w:rsidRPr="00BE2152">
        <w:rPr>
          <w:b/>
          <w:bCs/>
          <w:color w:val="C00000"/>
          <w:sz w:val="24"/>
          <w:szCs w:val="24"/>
        </w:rPr>
        <w:t>2.</w:t>
      </w:r>
      <w:r w:rsidR="00B16E8D" w:rsidRPr="00BE2152">
        <w:rPr>
          <w:sz w:val="24"/>
          <w:szCs w:val="24"/>
        </w:rPr>
        <w:t xml:space="preserve"> FT-IR spectrum of [Fe(L</w:t>
      </w:r>
      <w:r w:rsidR="00B16E8D" w:rsidRPr="00BE2152">
        <w:rPr>
          <w:sz w:val="24"/>
          <w:szCs w:val="24"/>
          <w:vertAlign w:val="superscript"/>
        </w:rPr>
        <w:t>1</w:t>
      </w:r>
      <w:r w:rsidR="00B16E8D" w:rsidRPr="00BE2152">
        <w:rPr>
          <w:sz w:val="24"/>
          <w:szCs w:val="24"/>
        </w:rPr>
        <w:t>)</w:t>
      </w:r>
      <w:r w:rsidR="00B16E8D" w:rsidRPr="00BE2152">
        <w:rPr>
          <w:sz w:val="24"/>
          <w:szCs w:val="24"/>
          <w:vertAlign w:val="subscript"/>
        </w:rPr>
        <w:t>2</w:t>
      </w:r>
      <w:r w:rsidR="00B16E8D" w:rsidRPr="00BE2152">
        <w:rPr>
          <w:sz w:val="24"/>
          <w:szCs w:val="24"/>
        </w:rPr>
        <w:t>Cl</w:t>
      </w:r>
      <w:r w:rsidR="00B16E8D" w:rsidRPr="00BE2152">
        <w:rPr>
          <w:sz w:val="24"/>
          <w:szCs w:val="24"/>
          <w:vertAlign w:val="subscript"/>
        </w:rPr>
        <w:t>3</w:t>
      </w:r>
      <w:r w:rsidR="00B16E8D" w:rsidRPr="00BE2152">
        <w:rPr>
          <w:sz w:val="24"/>
          <w:szCs w:val="24"/>
        </w:rPr>
        <w:t>].2H</w:t>
      </w:r>
      <w:r w:rsidR="00B16E8D" w:rsidRPr="00BE2152">
        <w:rPr>
          <w:sz w:val="24"/>
          <w:szCs w:val="24"/>
          <w:vertAlign w:val="subscript"/>
        </w:rPr>
        <w:t>2</w:t>
      </w:r>
      <w:r w:rsidR="00B16E8D" w:rsidRPr="00BE2152">
        <w:rPr>
          <w:sz w:val="24"/>
          <w:szCs w:val="24"/>
        </w:rPr>
        <w:t>O complex (</w:t>
      </w:r>
      <w:r w:rsidR="00B16E8D" w:rsidRPr="00BE2152">
        <w:rPr>
          <w:b/>
          <w:bCs/>
          <w:sz w:val="24"/>
          <w:szCs w:val="24"/>
        </w:rPr>
        <w:t>1</w:t>
      </w:r>
      <w:r w:rsidR="00B16E8D" w:rsidRPr="00BE2152">
        <w:rPr>
          <w:sz w:val="24"/>
          <w:szCs w:val="24"/>
        </w:rPr>
        <w:t>).</w:t>
      </w:r>
    </w:p>
    <w:p w14:paraId="4A1CC0F2" w14:textId="77777777" w:rsidR="00B16E8D" w:rsidRDefault="00B16E8D" w:rsidP="00B16E8D">
      <w:pPr>
        <w:spacing w:line="360" w:lineRule="auto"/>
        <w:rPr>
          <w:rFonts w:eastAsia="AdvGulliv-R" w:cstheme="minorHAnsi"/>
          <w:sz w:val="28"/>
          <w:szCs w:val="28"/>
        </w:rPr>
      </w:pPr>
      <w:r>
        <w:rPr>
          <w:noProof/>
        </w:rPr>
        <w:drawing>
          <wp:inline distT="0" distB="0" distL="114300" distR="114300" wp14:anchorId="6CA63812" wp14:editId="65C9692E">
            <wp:extent cx="5162550" cy="3419459"/>
            <wp:effectExtent l="0" t="0" r="0" b="0"/>
            <wp:docPr id="213214818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9207" name="Picture 3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6264" cy="3428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87EA1" w14:textId="77777777" w:rsidR="00B84DC1" w:rsidRDefault="00B84DC1" w:rsidP="00B16E8D">
      <w:pPr>
        <w:spacing w:line="360" w:lineRule="auto"/>
        <w:rPr>
          <w:rFonts w:cstheme="minorHAnsi"/>
          <w:b/>
          <w:bCs/>
          <w:color w:val="C00000"/>
          <w:sz w:val="24"/>
          <w:szCs w:val="24"/>
        </w:rPr>
      </w:pPr>
    </w:p>
    <w:p w14:paraId="435A4631" w14:textId="77777777" w:rsidR="00B84DC1" w:rsidRDefault="00B84DC1" w:rsidP="00B16E8D">
      <w:pPr>
        <w:spacing w:line="360" w:lineRule="auto"/>
        <w:rPr>
          <w:rFonts w:cstheme="minorHAnsi"/>
          <w:b/>
          <w:bCs/>
          <w:color w:val="C00000"/>
          <w:sz w:val="24"/>
          <w:szCs w:val="24"/>
        </w:rPr>
      </w:pPr>
    </w:p>
    <w:p w14:paraId="4C22D1FD" w14:textId="714672A1" w:rsidR="00B16E8D" w:rsidRPr="00BE2152" w:rsidRDefault="00B16E8D" w:rsidP="00B16E8D">
      <w:pPr>
        <w:spacing w:line="360" w:lineRule="auto"/>
        <w:rPr>
          <w:rFonts w:cstheme="minorHAnsi"/>
          <w:sz w:val="24"/>
          <w:szCs w:val="24"/>
        </w:rPr>
      </w:pPr>
      <w:r w:rsidRPr="00BE2152">
        <w:rPr>
          <w:rFonts w:cstheme="minorHAnsi"/>
          <w:b/>
          <w:bCs/>
          <w:color w:val="C00000"/>
          <w:sz w:val="24"/>
          <w:szCs w:val="24"/>
        </w:rPr>
        <w:t xml:space="preserve">Figure </w:t>
      </w:r>
      <w:r w:rsidR="00BE2152" w:rsidRPr="00BE2152">
        <w:rPr>
          <w:rFonts w:cstheme="minorHAnsi"/>
          <w:b/>
          <w:bCs/>
          <w:color w:val="C00000"/>
          <w:sz w:val="24"/>
          <w:szCs w:val="24"/>
        </w:rPr>
        <w:t>S</w:t>
      </w:r>
      <w:r w:rsidRPr="00BE2152">
        <w:rPr>
          <w:rFonts w:cstheme="minorHAnsi"/>
          <w:b/>
          <w:bCs/>
          <w:color w:val="C00000"/>
          <w:sz w:val="24"/>
          <w:szCs w:val="24"/>
        </w:rPr>
        <w:t>3.</w:t>
      </w:r>
      <w:r w:rsidRPr="00BE2152">
        <w:rPr>
          <w:rFonts w:cstheme="minorHAnsi"/>
          <w:color w:val="C00000"/>
          <w:sz w:val="24"/>
          <w:szCs w:val="24"/>
        </w:rPr>
        <w:t xml:space="preserve"> </w:t>
      </w:r>
      <w:r w:rsidRPr="00BE2152">
        <w:rPr>
          <w:rFonts w:cstheme="minorHAnsi"/>
          <w:sz w:val="24"/>
          <w:szCs w:val="24"/>
        </w:rPr>
        <w:t xml:space="preserve">FT-IR spectrum of 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[Ni(L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perscript"/>
        </w:rPr>
        <w:t>1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)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Cl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].2H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O</w:t>
      </w:r>
      <w:r w:rsidRPr="00BE2152">
        <w:rPr>
          <w:rFonts w:asciiTheme="majorHAns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BE2152">
        <w:rPr>
          <w:rFonts w:cstheme="minorHAnsi"/>
          <w:sz w:val="24"/>
          <w:szCs w:val="24"/>
        </w:rPr>
        <w:t>complex (</w:t>
      </w:r>
      <w:r w:rsidRPr="00BE2152">
        <w:rPr>
          <w:rFonts w:cstheme="minorHAnsi"/>
          <w:b/>
          <w:bCs/>
          <w:sz w:val="24"/>
          <w:szCs w:val="24"/>
        </w:rPr>
        <w:t>2</w:t>
      </w:r>
      <w:r w:rsidRPr="00BE2152">
        <w:rPr>
          <w:rFonts w:cstheme="minorHAnsi"/>
          <w:sz w:val="24"/>
          <w:szCs w:val="24"/>
        </w:rPr>
        <w:t xml:space="preserve">). </w:t>
      </w:r>
    </w:p>
    <w:p w14:paraId="0B590E48" w14:textId="46005372" w:rsidR="00BE2152" w:rsidRDefault="00BE2152" w:rsidP="00B16E8D">
      <w:pPr>
        <w:spacing w:line="360" w:lineRule="auto"/>
        <w:rPr>
          <w:rFonts w:cstheme="minorHAnsi"/>
          <w:sz w:val="28"/>
          <w:szCs w:val="28"/>
        </w:rPr>
      </w:pPr>
      <w:r w:rsidRPr="00BE2152">
        <w:rPr>
          <w:noProof/>
          <w:sz w:val="24"/>
          <w:szCs w:val="24"/>
        </w:rPr>
        <w:drawing>
          <wp:anchor distT="0" distB="0" distL="114300" distR="114300" simplePos="0" relativeHeight="251670016" behindDoc="0" locked="0" layoutInCell="1" allowOverlap="1" wp14:anchorId="158E1355" wp14:editId="06887255">
            <wp:simplePos x="0" y="0"/>
            <wp:positionH relativeFrom="column">
              <wp:posOffset>0</wp:posOffset>
            </wp:positionH>
            <wp:positionV relativeFrom="paragraph">
              <wp:posOffset>304800</wp:posOffset>
            </wp:positionV>
            <wp:extent cx="5857875" cy="3170555"/>
            <wp:effectExtent l="0" t="0" r="0" b="0"/>
            <wp:wrapSquare wrapText="bothSides"/>
            <wp:docPr id="2132148185" name="Picture 1" descr="A graph showing a number of different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48185" name="Picture 1" descr="A graph showing a number of different numbers&#10;&#10;Description automatically generated with medium confidence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3170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07CC865" w14:textId="1E44E4B1" w:rsidR="00B16E8D" w:rsidRDefault="00B16E8D" w:rsidP="00BE2152">
      <w:pPr>
        <w:spacing w:line="360" w:lineRule="auto"/>
        <w:rPr>
          <w:rFonts w:cstheme="minorHAnsi"/>
          <w:sz w:val="24"/>
          <w:szCs w:val="24"/>
        </w:rPr>
      </w:pPr>
      <w:r w:rsidRPr="00BE2152">
        <w:rPr>
          <w:rFonts w:cstheme="minorHAnsi"/>
          <w:b/>
          <w:bCs/>
          <w:color w:val="C00000"/>
          <w:sz w:val="24"/>
          <w:szCs w:val="24"/>
        </w:rPr>
        <w:t xml:space="preserve">Figure </w:t>
      </w:r>
      <w:r w:rsidR="00BE2152" w:rsidRPr="00BE2152">
        <w:rPr>
          <w:rFonts w:cstheme="minorHAnsi"/>
          <w:b/>
          <w:bCs/>
          <w:color w:val="C00000"/>
          <w:sz w:val="24"/>
          <w:szCs w:val="24"/>
        </w:rPr>
        <w:t>S</w:t>
      </w:r>
      <w:r w:rsidRPr="00BE2152">
        <w:rPr>
          <w:rFonts w:cstheme="minorHAnsi"/>
          <w:b/>
          <w:bCs/>
          <w:color w:val="C00000"/>
          <w:sz w:val="24"/>
          <w:szCs w:val="24"/>
        </w:rPr>
        <w:t>4.</w:t>
      </w:r>
      <w:r w:rsidRPr="00BE2152">
        <w:rPr>
          <w:rFonts w:cstheme="minorHAnsi"/>
          <w:color w:val="C00000"/>
          <w:sz w:val="24"/>
          <w:szCs w:val="24"/>
        </w:rPr>
        <w:t xml:space="preserve"> </w:t>
      </w:r>
      <w:r w:rsidRPr="00BE2152">
        <w:rPr>
          <w:rFonts w:cstheme="minorHAnsi"/>
          <w:sz w:val="24"/>
          <w:szCs w:val="24"/>
        </w:rPr>
        <w:t xml:space="preserve">FT-IR spectrum of 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[Cu(L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perscript"/>
        </w:rPr>
        <w:t>1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)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Cl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]</w:t>
      </w:r>
      <w:r w:rsidRPr="00BE2152">
        <w:rPr>
          <w:rFonts w:asciiTheme="majorHAns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BE2152">
        <w:rPr>
          <w:rFonts w:cstheme="minorHAnsi"/>
          <w:sz w:val="24"/>
          <w:szCs w:val="24"/>
        </w:rPr>
        <w:t>complex (</w:t>
      </w:r>
      <w:r w:rsidRPr="00BE2152">
        <w:rPr>
          <w:rFonts w:cstheme="minorHAnsi"/>
          <w:b/>
          <w:bCs/>
          <w:sz w:val="24"/>
          <w:szCs w:val="24"/>
        </w:rPr>
        <w:t>3</w:t>
      </w:r>
      <w:r w:rsidRPr="00BE2152">
        <w:rPr>
          <w:rFonts w:cstheme="minorHAnsi"/>
          <w:sz w:val="24"/>
          <w:szCs w:val="24"/>
        </w:rPr>
        <w:t>).</w:t>
      </w:r>
    </w:p>
    <w:p w14:paraId="31D1ADF1" w14:textId="77777777" w:rsidR="00B84DC1" w:rsidRDefault="00B84DC1" w:rsidP="00BE2152">
      <w:pPr>
        <w:spacing w:line="360" w:lineRule="auto"/>
        <w:rPr>
          <w:rFonts w:cstheme="minorHAnsi"/>
          <w:sz w:val="24"/>
          <w:szCs w:val="24"/>
        </w:rPr>
      </w:pPr>
    </w:p>
    <w:p w14:paraId="3C4B70A0" w14:textId="77777777" w:rsidR="00B84DC1" w:rsidRDefault="00B84DC1" w:rsidP="00BE2152">
      <w:pPr>
        <w:spacing w:line="360" w:lineRule="auto"/>
        <w:rPr>
          <w:rFonts w:cstheme="minorHAnsi"/>
          <w:sz w:val="24"/>
          <w:szCs w:val="24"/>
        </w:rPr>
      </w:pPr>
    </w:p>
    <w:p w14:paraId="6ADAAF0E" w14:textId="5DCFBD4C" w:rsidR="00B84DC1" w:rsidRPr="00BE2152" w:rsidRDefault="00B84DC1" w:rsidP="00BE2152">
      <w:pPr>
        <w:spacing w:line="360" w:lineRule="auto"/>
        <w:rPr>
          <w:rFonts w:cstheme="minorHAnsi"/>
          <w:sz w:val="24"/>
          <w:szCs w:val="24"/>
        </w:rPr>
      </w:pPr>
      <w:r w:rsidRPr="00BE2152">
        <w:rPr>
          <w:noProof/>
          <w:sz w:val="24"/>
          <w:szCs w:val="24"/>
        </w:rPr>
        <w:drawing>
          <wp:anchor distT="0" distB="0" distL="114300" distR="114300" simplePos="0" relativeHeight="251672064" behindDoc="0" locked="0" layoutInCell="1" allowOverlap="1" wp14:anchorId="059DFBA8" wp14:editId="18CC16DA">
            <wp:simplePos x="0" y="0"/>
            <wp:positionH relativeFrom="column">
              <wp:posOffset>0</wp:posOffset>
            </wp:positionH>
            <wp:positionV relativeFrom="paragraph">
              <wp:posOffset>256540</wp:posOffset>
            </wp:positionV>
            <wp:extent cx="5619750" cy="3486785"/>
            <wp:effectExtent l="0" t="0" r="0" b="0"/>
            <wp:wrapSquare wrapText="bothSides"/>
            <wp:docPr id="2132148186" name="Picture 4" descr="A graph of a graph showing a number of different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48186" name="Picture 4" descr="A graph of a graph showing a number of different numbers&#10;&#10;Description automatically generated with medium confidence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486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10FDEB9" w14:textId="2290A78E" w:rsidR="00BE2152" w:rsidRPr="00BE2152" w:rsidRDefault="00BE2152" w:rsidP="00B84DC1">
      <w:pPr>
        <w:spacing w:line="360" w:lineRule="auto"/>
        <w:rPr>
          <w:b/>
          <w:bCs/>
          <w:sz w:val="24"/>
          <w:szCs w:val="24"/>
        </w:rPr>
      </w:pPr>
    </w:p>
    <w:p w14:paraId="7E6EDB71" w14:textId="53ED9DE8" w:rsidR="00BE2152" w:rsidRP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6594331A" w14:textId="77777777" w:rsidR="00BE2152" w:rsidRP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2997B5FF" w14:textId="77777777" w:rsidR="00BE2152" w:rsidRP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42C4A9C6" w14:textId="77777777" w:rsidR="00BE2152" w:rsidRP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7BD64CC3" w14:textId="77777777" w:rsidR="00BE2152" w:rsidRP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646C6AFA" w14:textId="77777777" w:rsidR="00BE2152" w:rsidRP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729C564A" w14:textId="77777777" w:rsid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0E0909BA" w14:textId="77777777" w:rsid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6524A3FF" w14:textId="77777777" w:rsid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278AFDF0" w14:textId="77777777" w:rsid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241E8E38" w14:textId="77777777" w:rsid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754EA6B1" w14:textId="77777777" w:rsid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5B46AF44" w14:textId="77777777" w:rsidR="00BE2152" w:rsidRPr="00BE2152" w:rsidRDefault="00BE2152" w:rsidP="006C1816">
      <w:pPr>
        <w:spacing w:line="360" w:lineRule="auto"/>
        <w:jc w:val="both"/>
        <w:rPr>
          <w:b/>
          <w:bCs/>
          <w:sz w:val="24"/>
          <w:szCs w:val="24"/>
        </w:rPr>
      </w:pPr>
    </w:p>
    <w:p w14:paraId="4EDF4AED" w14:textId="48E54CB6" w:rsidR="00B16E8D" w:rsidRDefault="00B16E8D" w:rsidP="006C1816">
      <w:pPr>
        <w:spacing w:line="360" w:lineRule="auto"/>
        <w:jc w:val="both"/>
        <w:rPr>
          <w:color w:val="000000"/>
          <w:sz w:val="24"/>
          <w:szCs w:val="24"/>
        </w:rPr>
      </w:pPr>
      <w:r w:rsidRPr="00BE2152">
        <w:rPr>
          <w:b/>
          <w:bCs/>
          <w:color w:val="C00000"/>
          <w:sz w:val="24"/>
          <w:szCs w:val="24"/>
        </w:rPr>
        <w:t xml:space="preserve">Figure </w:t>
      </w:r>
      <w:r w:rsidR="00BE2152">
        <w:rPr>
          <w:b/>
          <w:bCs/>
          <w:color w:val="C00000"/>
          <w:sz w:val="24"/>
          <w:szCs w:val="24"/>
        </w:rPr>
        <w:t>S</w:t>
      </w:r>
      <w:r w:rsidRPr="00BE2152">
        <w:rPr>
          <w:b/>
          <w:bCs/>
          <w:color w:val="C00000"/>
          <w:sz w:val="24"/>
          <w:szCs w:val="24"/>
        </w:rPr>
        <w:t>5.</w:t>
      </w:r>
      <w:r w:rsidRPr="00BE2152">
        <w:rPr>
          <w:sz w:val="24"/>
          <w:szCs w:val="24"/>
        </w:rPr>
        <w:t xml:space="preserve"> </w:t>
      </w:r>
      <w:r w:rsidRPr="00BE2152">
        <w:rPr>
          <w:rFonts w:cstheme="minorHAnsi"/>
          <w:sz w:val="24"/>
          <w:szCs w:val="24"/>
        </w:rPr>
        <w:t xml:space="preserve">FT-IR spectrum of (Z)-1-(4-((3,4-dimethoxybenzylidene)amino)phenyl)ethan-1-one </w:t>
      </w:r>
      <w:r w:rsidRPr="00BE2152">
        <w:rPr>
          <w:color w:val="000000"/>
          <w:sz w:val="24"/>
          <w:szCs w:val="24"/>
        </w:rPr>
        <w:t>(L</w:t>
      </w:r>
      <w:r w:rsidRPr="00BE2152">
        <w:rPr>
          <w:color w:val="000000"/>
          <w:sz w:val="24"/>
          <w:szCs w:val="24"/>
          <w:vertAlign w:val="superscript"/>
        </w:rPr>
        <w:t>2</w:t>
      </w:r>
      <w:r w:rsidRPr="00BE2152">
        <w:rPr>
          <w:color w:val="000000"/>
          <w:sz w:val="24"/>
          <w:szCs w:val="24"/>
        </w:rPr>
        <w:t>).</w:t>
      </w:r>
    </w:p>
    <w:p w14:paraId="48723D3B" w14:textId="77777777" w:rsidR="00B84DC1" w:rsidRPr="00BE2152" w:rsidRDefault="00B84DC1" w:rsidP="006C1816">
      <w:pPr>
        <w:spacing w:line="360" w:lineRule="auto"/>
        <w:jc w:val="both"/>
        <w:rPr>
          <w:rFonts w:cstheme="minorHAnsi"/>
          <w:b/>
          <w:bCs/>
          <w:sz w:val="24"/>
          <w:szCs w:val="24"/>
        </w:rPr>
      </w:pPr>
    </w:p>
    <w:p w14:paraId="63FCB7FE" w14:textId="77777777" w:rsidR="00B84DC1" w:rsidRDefault="00B16E8D" w:rsidP="00507596">
      <w:pPr>
        <w:spacing w:line="360" w:lineRule="auto"/>
        <w:rPr>
          <w:rFonts w:cstheme="minorHAnsi"/>
          <w:sz w:val="24"/>
          <w:szCs w:val="24"/>
        </w:rPr>
      </w:pPr>
      <w:r w:rsidRPr="00BE2152">
        <w:rPr>
          <w:noProof/>
          <w:sz w:val="24"/>
          <w:szCs w:val="24"/>
        </w:rPr>
        <w:drawing>
          <wp:inline distT="0" distB="0" distL="114300" distR="114300" wp14:anchorId="5D8437F9" wp14:editId="4AD2741F">
            <wp:extent cx="5810250" cy="3223895"/>
            <wp:effectExtent l="0" t="0" r="0" b="0"/>
            <wp:docPr id="21321481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593031" name="Picture 2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0770" cy="3224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2152">
        <w:rPr>
          <w:rFonts w:cstheme="minorHAnsi"/>
          <w:b/>
          <w:bCs/>
          <w:color w:val="C00000"/>
          <w:sz w:val="24"/>
          <w:szCs w:val="24"/>
        </w:rPr>
        <w:t xml:space="preserve">Figure </w:t>
      </w:r>
      <w:r w:rsidR="00BE2152" w:rsidRPr="00BE2152">
        <w:rPr>
          <w:rFonts w:cstheme="minorHAnsi"/>
          <w:b/>
          <w:bCs/>
          <w:color w:val="C00000"/>
          <w:sz w:val="24"/>
          <w:szCs w:val="24"/>
        </w:rPr>
        <w:t>S</w:t>
      </w:r>
      <w:r w:rsidRPr="00BE2152">
        <w:rPr>
          <w:rFonts w:cstheme="minorHAnsi"/>
          <w:b/>
          <w:bCs/>
          <w:color w:val="C00000"/>
          <w:sz w:val="24"/>
          <w:szCs w:val="24"/>
        </w:rPr>
        <w:t>6.</w:t>
      </w:r>
      <w:r w:rsidRPr="00BE2152">
        <w:rPr>
          <w:rFonts w:cstheme="minorHAnsi"/>
          <w:sz w:val="24"/>
          <w:szCs w:val="24"/>
        </w:rPr>
        <w:t xml:space="preserve"> FT-IR spectrum of </w:t>
      </w:r>
      <w:r w:rsidRPr="00BE2152">
        <w:rPr>
          <w:rFonts w:asciiTheme="majorHAnsi" w:hAnsiTheme="majorHAnsi" w:cstheme="majorHAnsi"/>
          <w:sz w:val="24"/>
          <w:szCs w:val="24"/>
        </w:rPr>
        <w:t>[Fe(L</w:t>
      </w:r>
      <w:r w:rsidRPr="00BE2152">
        <w:rPr>
          <w:rFonts w:asciiTheme="majorHAnsi" w:hAnsiTheme="majorHAnsi" w:cstheme="majorHAnsi"/>
          <w:sz w:val="24"/>
          <w:szCs w:val="24"/>
          <w:vertAlign w:val="superscript"/>
        </w:rPr>
        <w:t>2</w:t>
      </w:r>
      <w:r w:rsidRPr="00BE2152">
        <w:rPr>
          <w:rFonts w:asciiTheme="majorHAnsi" w:hAnsiTheme="majorHAnsi" w:cstheme="majorHAnsi"/>
          <w:sz w:val="24"/>
          <w:szCs w:val="24"/>
        </w:rPr>
        <w:t>)</w:t>
      </w:r>
      <w:r w:rsidRPr="00BE2152">
        <w:rPr>
          <w:rFonts w:asciiTheme="majorHAnsi" w:hAnsiTheme="majorHAnsi" w:cstheme="majorHAnsi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sz w:val="24"/>
          <w:szCs w:val="24"/>
        </w:rPr>
        <w:t>Cl</w:t>
      </w:r>
      <w:r w:rsidRPr="00BE2152">
        <w:rPr>
          <w:rFonts w:asciiTheme="majorHAnsi" w:hAnsiTheme="majorHAnsi" w:cstheme="majorHAnsi"/>
          <w:sz w:val="24"/>
          <w:szCs w:val="24"/>
          <w:vertAlign w:val="subscript"/>
        </w:rPr>
        <w:t>3</w:t>
      </w:r>
      <w:r w:rsidRPr="00BE2152">
        <w:rPr>
          <w:rFonts w:asciiTheme="majorHAnsi" w:hAnsiTheme="majorHAnsi" w:cstheme="majorHAnsi"/>
          <w:sz w:val="24"/>
          <w:szCs w:val="24"/>
        </w:rPr>
        <w:t xml:space="preserve">] </w:t>
      </w:r>
      <w:r w:rsidRPr="00BE2152">
        <w:rPr>
          <w:rFonts w:cstheme="minorHAnsi"/>
          <w:sz w:val="24"/>
          <w:szCs w:val="24"/>
        </w:rPr>
        <w:t>complex (</w:t>
      </w:r>
      <w:r w:rsidRPr="00BE2152">
        <w:rPr>
          <w:rFonts w:cstheme="minorHAnsi"/>
          <w:b/>
          <w:bCs/>
          <w:sz w:val="24"/>
          <w:szCs w:val="24"/>
        </w:rPr>
        <w:t>4</w:t>
      </w:r>
      <w:r w:rsidRPr="00BE2152">
        <w:rPr>
          <w:rFonts w:cstheme="minorHAnsi"/>
          <w:sz w:val="24"/>
          <w:szCs w:val="24"/>
        </w:rPr>
        <w:t>).</w:t>
      </w:r>
    </w:p>
    <w:p w14:paraId="7331993D" w14:textId="61A3CD02" w:rsidR="00B16E8D" w:rsidRPr="00BE2152" w:rsidRDefault="00B16E8D" w:rsidP="00B84DC1">
      <w:pPr>
        <w:spacing w:line="360" w:lineRule="auto"/>
        <w:jc w:val="both"/>
        <w:rPr>
          <w:rFonts w:cstheme="minorHAnsi"/>
          <w:b/>
          <w:bCs/>
          <w:sz w:val="24"/>
          <w:szCs w:val="24"/>
        </w:rPr>
      </w:pPr>
      <w:r w:rsidRPr="00BE2152">
        <w:rPr>
          <w:noProof/>
          <w:sz w:val="24"/>
          <w:szCs w:val="24"/>
        </w:rPr>
        <w:drawing>
          <wp:inline distT="0" distB="0" distL="114300" distR="114300" wp14:anchorId="02D7B0B0" wp14:editId="113DBB7B">
            <wp:extent cx="5619750" cy="3517900"/>
            <wp:effectExtent l="0" t="0" r="0" b="0"/>
            <wp:docPr id="213214818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556101" name="Picture 3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20129" cy="351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3DC6F" w14:textId="386AA73F" w:rsidR="006C1816" w:rsidRPr="00BE2152" w:rsidRDefault="00B16E8D" w:rsidP="006C1816">
      <w:pPr>
        <w:spacing w:line="360" w:lineRule="auto"/>
        <w:rPr>
          <w:rFonts w:cstheme="minorHAnsi"/>
          <w:sz w:val="24"/>
          <w:szCs w:val="24"/>
        </w:rPr>
      </w:pPr>
      <w:r w:rsidRPr="00B84DC1">
        <w:rPr>
          <w:rFonts w:cstheme="minorHAnsi"/>
          <w:b/>
          <w:bCs/>
          <w:color w:val="C00000"/>
          <w:sz w:val="24"/>
          <w:szCs w:val="24"/>
        </w:rPr>
        <w:t xml:space="preserve">Figure </w:t>
      </w:r>
      <w:r w:rsidR="00BE2152" w:rsidRPr="00B84DC1">
        <w:rPr>
          <w:rFonts w:cstheme="minorHAnsi"/>
          <w:b/>
          <w:bCs/>
          <w:color w:val="C00000"/>
          <w:sz w:val="24"/>
          <w:szCs w:val="24"/>
        </w:rPr>
        <w:t>S</w:t>
      </w:r>
      <w:r w:rsidRPr="00B84DC1">
        <w:rPr>
          <w:rFonts w:cstheme="minorHAnsi"/>
          <w:b/>
          <w:bCs/>
          <w:color w:val="C00000"/>
          <w:sz w:val="24"/>
          <w:szCs w:val="24"/>
        </w:rPr>
        <w:t>7.</w:t>
      </w:r>
      <w:r w:rsidRPr="00BE2152">
        <w:rPr>
          <w:rFonts w:cstheme="minorHAnsi"/>
          <w:sz w:val="24"/>
          <w:szCs w:val="24"/>
        </w:rPr>
        <w:t xml:space="preserve"> FT-IR spectrum of 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[Ni(L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perscript"/>
        </w:rPr>
        <w:t>1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)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Cl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]</w:t>
      </w:r>
      <w:r w:rsidRPr="00BE2152">
        <w:rPr>
          <w:rFonts w:asciiTheme="majorHAns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BE2152">
        <w:rPr>
          <w:rFonts w:cstheme="minorHAnsi"/>
          <w:sz w:val="24"/>
          <w:szCs w:val="24"/>
        </w:rPr>
        <w:t>complex (</w:t>
      </w:r>
      <w:r w:rsidRPr="00BE2152">
        <w:rPr>
          <w:rFonts w:cstheme="minorHAnsi"/>
          <w:b/>
          <w:bCs/>
          <w:sz w:val="24"/>
          <w:szCs w:val="24"/>
        </w:rPr>
        <w:t>5</w:t>
      </w:r>
      <w:r w:rsidRPr="00BE2152">
        <w:rPr>
          <w:rFonts w:cstheme="minorHAnsi"/>
          <w:sz w:val="24"/>
          <w:szCs w:val="24"/>
        </w:rPr>
        <w:t>).</w:t>
      </w:r>
    </w:p>
    <w:p w14:paraId="6F9276EA" w14:textId="42DC567B" w:rsidR="00B16E8D" w:rsidRPr="00BE2152" w:rsidRDefault="00B16E8D" w:rsidP="006C1816">
      <w:pPr>
        <w:spacing w:line="360" w:lineRule="auto"/>
        <w:rPr>
          <w:rFonts w:cstheme="minorHAnsi"/>
          <w:b/>
          <w:bCs/>
          <w:sz w:val="24"/>
          <w:szCs w:val="24"/>
        </w:rPr>
      </w:pPr>
      <w:r w:rsidRPr="00BE2152">
        <w:rPr>
          <w:noProof/>
          <w:sz w:val="24"/>
          <w:szCs w:val="24"/>
        </w:rPr>
        <w:drawing>
          <wp:inline distT="0" distB="0" distL="114300" distR="114300" wp14:anchorId="0DB1A7F4" wp14:editId="1F870D5D">
            <wp:extent cx="5998053" cy="3434715"/>
            <wp:effectExtent l="0" t="0" r="0" b="0"/>
            <wp:docPr id="2132148189" name="Picture 1" descr="A graph of a wave numb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48189" name="Picture 1" descr="A graph of a wave number&#10;&#10;Description automatically generated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02002" cy="3436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A0563" w14:textId="25D75775" w:rsidR="006C1816" w:rsidRPr="00BE2152" w:rsidRDefault="00B16E8D" w:rsidP="006C1816">
      <w:pPr>
        <w:spacing w:line="360" w:lineRule="auto"/>
        <w:rPr>
          <w:rFonts w:cstheme="minorHAnsi"/>
          <w:sz w:val="24"/>
          <w:szCs w:val="24"/>
        </w:rPr>
      </w:pPr>
      <w:r w:rsidRPr="0055041E">
        <w:rPr>
          <w:rFonts w:cstheme="minorHAnsi"/>
          <w:b/>
          <w:bCs/>
          <w:color w:val="C00000"/>
          <w:sz w:val="24"/>
          <w:szCs w:val="24"/>
        </w:rPr>
        <w:t xml:space="preserve">Figure </w:t>
      </w:r>
      <w:r w:rsidR="0055041E" w:rsidRPr="0055041E">
        <w:rPr>
          <w:rFonts w:cstheme="minorHAnsi"/>
          <w:b/>
          <w:bCs/>
          <w:color w:val="C00000"/>
          <w:sz w:val="24"/>
          <w:szCs w:val="24"/>
        </w:rPr>
        <w:t>S</w:t>
      </w:r>
      <w:r w:rsidRPr="0055041E">
        <w:rPr>
          <w:rFonts w:cstheme="minorHAnsi"/>
          <w:b/>
          <w:bCs/>
          <w:color w:val="C00000"/>
          <w:sz w:val="24"/>
          <w:szCs w:val="24"/>
        </w:rPr>
        <w:t>8.</w:t>
      </w:r>
      <w:r w:rsidRPr="00BE2152">
        <w:rPr>
          <w:rFonts w:cstheme="minorHAnsi"/>
          <w:sz w:val="24"/>
          <w:szCs w:val="24"/>
        </w:rPr>
        <w:t xml:space="preserve"> FT-IR spectrum of 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[Cu(L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per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)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Cl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  <w:vertAlign w:val="subscript"/>
        </w:rPr>
        <w:t>2</w:t>
      </w:r>
      <w:r w:rsidRPr="00BE2152">
        <w:rPr>
          <w:rFonts w:asciiTheme="majorHAnsi" w:hAnsiTheme="majorHAnsi" w:cstheme="majorHAnsi"/>
          <w:color w:val="000000" w:themeColor="text1"/>
          <w:sz w:val="24"/>
          <w:szCs w:val="24"/>
        </w:rPr>
        <w:t>]</w:t>
      </w:r>
      <w:r w:rsidRPr="00BE2152">
        <w:rPr>
          <w:rFonts w:asciiTheme="majorHAns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r w:rsidRPr="00BE2152">
        <w:rPr>
          <w:rFonts w:cstheme="minorHAnsi"/>
          <w:sz w:val="24"/>
          <w:szCs w:val="24"/>
        </w:rPr>
        <w:t>complex (</w:t>
      </w:r>
      <w:r w:rsidRPr="00BE2152">
        <w:rPr>
          <w:rFonts w:cstheme="minorHAnsi"/>
          <w:b/>
          <w:bCs/>
          <w:sz w:val="24"/>
          <w:szCs w:val="24"/>
        </w:rPr>
        <w:t>6</w:t>
      </w:r>
      <w:r w:rsidRPr="00BE2152">
        <w:rPr>
          <w:rFonts w:cstheme="minorHAnsi"/>
          <w:sz w:val="24"/>
          <w:szCs w:val="24"/>
        </w:rPr>
        <w:t>).</w:t>
      </w:r>
    </w:p>
    <w:p w14:paraId="582D8DF7" w14:textId="77777777" w:rsidR="006C1816" w:rsidRPr="00BE2152" w:rsidRDefault="006C1816">
      <w:pPr>
        <w:spacing w:after="200"/>
        <w:jc w:val="left"/>
        <w:rPr>
          <w:rFonts w:cstheme="minorHAnsi"/>
          <w:sz w:val="24"/>
          <w:szCs w:val="24"/>
        </w:rPr>
      </w:pPr>
      <w:r w:rsidRPr="00BE2152">
        <w:rPr>
          <w:rFonts w:cstheme="minorHAnsi"/>
          <w:sz w:val="24"/>
          <w:szCs w:val="24"/>
        </w:rPr>
        <w:br w:type="page"/>
      </w:r>
    </w:p>
    <w:p w14:paraId="129AEF65" w14:textId="6A535E45" w:rsidR="0067287D" w:rsidRPr="00BE2152" w:rsidRDefault="0067287D" w:rsidP="006C1816">
      <w:pPr>
        <w:spacing w:line="360" w:lineRule="auto"/>
        <w:rPr>
          <w:b/>
          <w:bCs/>
          <w:color w:val="C00000"/>
          <w:sz w:val="24"/>
          <w:szCs w:val="24"/>
        </w:rPr>
      </w:pPr>
      <w:r w:rsidRPr="00BE2152">
        <w:rPr>
          <w:b/>
          <w:bCs/>
          <w:noProof/>
          <w:color w:val="C00000"/>
          <w:sz w:val="24"/>
          <w:szCs w:val="24"/>
        </w:rPr>
        <w:drawing>
          <wp:inline distT="0" distB="0" distL="0" distR="0" wp14:anchorId="078405B9" wp14:editId="11CA9FB0">
            <wp:extent cx="5760000" cy="3240000"/>
            <wp:effectExtent l="0" t="0" r="0" b="0"/>
            <wp:docPr id="163733720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B4FB2" w14:textId="19BDBBEF" w:rsidR="0067287D" w:rsidRPr="00BE2152" w:rsidRDefault="00B16E8D" w:rsidP="006C1816">
      <w:pPr>
        <w:spacing w:line="360" w:lineRule="auto"/>
        <w:rPr>
          <w:sz w:val="24"/>
          <w:szCs w:val="24"/>
        </w:rPr>
      </w:pPr>
      <w:r w:rsidRPr="00BE2152">
        <w:rPr>
          <w:b/>
          <w:bCs/>
          <w:color w:val="C00000"/>
          <w:sz w:val="24"/>
          <w:szCs w:val="24"/>
        </w:rPr>
        <w:t xml:space="preserve">Figure </w:t>
      </w:r>
      <w:r w:rsidR="0067287D" w:rsidRPr="00BE2152">
        <w:rPr>
          <w:b/>
          <w:bCs/>
          <w:color w:val="C00000"/>
          <w:sz w:val="24"/>
          <w:szCs w:val="24"/>
        </w:rPr>
        <w:t>S</w:t>
      </w:r>
      <w:r w:rsidRPr="00BE2152">
        <w:rPr>
          <w:b/>
          <w:bCs/>
          <w:color w:val="C00000"/>
          <w:sz w:val="24"/>
          <w:szCs w:val="24"/>
        </w:rPr>
        <w:t>9.</w:t>
      </w:r>
      <w:r w:rsidRPr="00BE2152">
        <w:rPr>
          <w:color w:val="C00000"/>
          <w:sz w:val="24"/>
          <w:szCs w:val="24"/>
        </w:rPr>
        <w:t xml:space="preserve"> </w:t>
      </w:r>
      <w:hyperlink w:anchor="_Toc91352252" w:history="1">
        <w:r w:rsidRPr="00BE2152">
          <w:rPr>
            <w:sz w:val="24"/>
            <w:szCs w:val="24"/>
          </w:rPr>
          <w:t>ESI-mass spectrum of [Fe(L</w:t>
        </w:r>
        <w:r w:rsidRPr="00BE2152">
          <w:rPr>
            <w:sz w:val="24"/>
            <w:szCs w:val="24"/>
            <w:vertAlign w:val="superscript"/>
          </w:rPr>
          <w:t>1</w:t>
        </w:r>
        <w:r w:rsidRPr="00BE2152">
          <w:rPr>
            <w:sz w:val="24"/>
            <w:szCs w:val="24"/>
          </w:rPr>
          <w:t>)</w:t>
        </w:r>
        <w:r w:rsidRPr="00BE2152">
          <w:rPr>
            <w:sz w:val="24"/>
            <w:szCs w:val="24"/>
            <w:vertAlign w:val="subscript"/>
          </w:rPr>
          <w:t>2</w:t>
        </w:r>
        <w:r w:rsidRPr="00BE2152">
          <w:rPr>
            <w:sz w:val="24"/>
            <w:szCs w:val="24"/>
          </w:rPr>
          <w:t>Cl</w:t>
        </w:r>
        <w:r w:rsidRPr="00BE2152">
          <w:rPr>
            <w:sz w:val="24"/>
            <w:szCs w:val="24"/>
            <w:vertAlign w:val="subscript"/>
          </w:rPr>
          <w:t>3</w:t>
        </w:r>
        <w:r w:rsidRPr="00BE2152">
          <w:rPr>
            <w:sz w:val="24"/>
            <w:szCs w:val="24"/>
          </w:rPr>
          <w:t>].2H</w:t>
        </w:r>
        <w:r w:rsidRPr="00BE2152">
          <w:rPr>
            <w:sz w:val="24"/>
            <w:szCs w:val="24"/>
            <w:vertAlign w:val="subscript"/>
          </w:rPr>
          <w:t>2</w:t>
        </w:r>
        <w:r w:rsidRPr="00BE2152">
          <w:rPr>
            <w:sz w:val="24"/>
            <w:szCs w:val="24"/>
          </w:rPr>
          <w:t>O complex (</w:t>
        </w:r>
        <w:r w:rsidRPr="00BE2152">
          <w:rPr>
            <w:b/>
            <w:bCs/>
            <w:sz w:val="24"/>
            <w:szCs w:val="24"/>
          </w:rPr>
          <w:t>1</w:t>
        </w:r>
        <w:r w:rsidRPr="00BE2152">
          <w:rPr>
            <w:sz w:val="24"/>
            <w:szCs w:val="24"/>
          </w:rPr>
          <w:t>).</w:t>
        </w:r>
      </w:hyperlink>
    </w:p>
    <w:p w14:paraId="7485AA92" w14:textId="77777777" w:rsidR="0067287D" w:rsidRPr="00BE2152" w:rsidRDefault="0067287D" w:rsidP="0067287D">
      <w:pPr>
        <w:spacing w:line="360" w:lineRule="auto"/>
        <w:rPr>
          <w:sz w:val="24"/>
          <w:szCs w:val="24"/>
        </w:rPr>
      </w:pPr>
      <w:r w:rsidRPr="00BE2152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 wp14:anchorId="003BC7E5" wp14:editId="255CEB8C">
            <wp:extent cx="5760000" cy="3240000"/>
            <wp:effectExtent l="0" t="0" r="0" b="0"/>
            <wp:docPr id="103484843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2152">
        <w:rPr>
          <w:b/>
          <w:bCs/>
          <w:color w:val="C00000"/>
          <w:sz w:val="24"/>
          <w:szCs w:val="24"/>
        </w:rPr>
        <w:t>F</w:t>
      </w:r>
      <w:r w:rsidR="00B16E8D" w:rsidRPr="00BE2152">
        <w:rPr>
          <w:b/>
          <w:bCs/>
          <w:color w:val="C00000"/>
          <w:sz w:val="24"/>
          <w:szCs w:val="24"/>
        </w:rPr>
        <w:t xml:space="preserve">igure </w:t>
      </w:r>
      <w:r w:rsidRPr="00BE2152">
        <w:rPr>
          <w:b/>
          <w:bCs/>
          <w:color w:val="C00000"/>
          <w:sz w:val="24"/>
          <w:szCs w:val="24"/>
        </w:rPr>
        <w:t>S</w:t>
      </w:r>
      <w:r w:rsidR="00B16E8D" w:rsidRPr="00BE2152">
        <w:rPr>
          <w:b/>
          <w:bCs/>
          <w:color w:val="C00000"/>
          <w:sz w:val="24"/>
          <w:szCs w:val="24"/>
        </w:rPr>
        <w:t>10.</w:t>
      </w:r>
      <w:r w:rsidR="00B16E8D" w:rsidRPr="00BE2152">
        <w:rPr>
          <w:color w:val="C00000"/>
          <w:sz w:val="24"/>
          <w:szCs w:val="24"/>
        </w:rPr>
        <w:t xml:space="preserve"> </w:t>
      </w:r>
      <w:r w:rsidR="00B16E8D" w:rsidRPr="00BE2152">
        <w:rPr>
          <w:sz w:val="24"/>
          <w:szCs w:val="24"/>
        </w:rPr>
        <w:fldChar w:fldCharType="begin"/>
      </w:r>
      <w:r w:rsidRPr="00BE2152">
        <w:rPr>
          <w:sz w:val="24"/>
          <w:szCs w:val="24"/>
        </w:rPr>
        <w:instrText>HYPERLINK \l "_Toc91352252"</w:instrText>
      </w:r>
      <w:r w:rsidR="00B16E8D" w:rsidRPr="00BE2152">
        <w:rPr>
          <w:sz w:val="24"/>
          <w:szCs w:val="24"/>
        </w:rPr>
      </w:r>
      <w:r w:rsidR="00B16E8D" w:rsidRPr="00BE2152">
        <w:rPr>
          <w:sz w:val="24"/>
          <w:szCs w:val="24"/>
        </w:rPr>
        <w:fldChar w:fldCharType="separate"/>
      </w:r>
      <w:r w:rsidR="00B16E8D" w:rsidRPr="00BE2152">
        <w:rPr>
          <w:sz w:val="24"/>
          <w:szCs w:val="24"/>
        </w:rPr>
        <w:t>ESI-mass spectrum of [Ni(L</w:t>
      </w:r>
      <w:r w:rsidR="00B16E8D" w:rsidRPr="00BE2152">
        <w:rPr>
          <w:sz w:val="24"/>
          <w:szCs w:val="24"/>
          <w:vertAlign w:val="superscript"/>
        </w:rPr>
        <w:t>1</w:t>
      </w:r>
      <w:r w:rsidR="00B16E8D" w:rsidRPr="00BE2152">
        <w:rPr>
          <w:sz w:val="24"/>
          <w:szCs w:val="24"/>
        </w:rPr>
        <w:t>)</w:t>
      </w:r>
      <w:r w:rsidR="00B16E8D" w:rsidRPr="00BE2152">
        <w:rPr>
          <w:sz w:val="24"/>
          <w:szCs w:val="24"/>
          <w:vertAlign w:val="subscript"/>
        </w:rPr>
        <w:t>2</w:t>
      </w:r>
      <w:r w:rsidR="00B16E8D" w:rsidRPr="00BE2152">
        <w:rPr>
          <w:sz w:val="24"/>
          <w:szCs w:val="24"/>
        </w:rPr>
        <w:t>Cl</w:t>
      </w:r>
      <w:r w:rsidR="00B16E8D" w:rsidRPr="00BE2152">
        <w:rPr>
          <w:sz w:val="24"/>
          <w:szCs w:val="24"/>
          <w:vertAlign w:val="subscript"/>
        </w:rPr>
        <w:t>2</w:t>
      </w:r>
      <w:r w:rsidR="00B16E8D" w:rsidRPr="00BE2152">
        <w:rPr>
          <w:sz w:val="24"/>
          <w:szCs w:val="24"/>
        </w:rPr>
        <w:t>].2H</w:t>
      </w:r>
      <w:r w:rsidR="00B16E8D" w:rsidRPr="00BE2152">
        <w:rPr>
          <w:sz w:val="24"/>
          <w:szCs w:val="24"/>
          <w:vertAlign w:val="subscript"/>
        </w:rPr>
        <w:t>2</w:t>
      </w:r>
      <w:r w:rsidR="00B16E8D" w:rsidRPr="00BE2152">
        <w:rPr>
          <w:sz w:val="24"/>
          <w:szCs w:val="24"/>
        </w:rPr>
        <w:t>O complex (</w:t>
      </w:r>
      <w:r w:rsidR="00B16E8D" w:rsidRPr="00BE2152">
        <w:rPr>
          <w:b/>
          <w:bCs/>
          <w:sz w:val="24"/>
          <w:szCs w:val="24"/>
        </w:rPr>
        <w:t>2</w:t>
      </w:r>
      <w:r w:rsidR="00B16E8D" w:rsidRPr="00BE2152">
        <w:rPr>
          <w:sz w:val="24"/>
          <w:szCs w:val="24"/>
        </w:rPr>
        <w:t>)</w:t>
      </w:r>
    </w:p>
    <w:p w14:paraId="245A61C2" w14:textId="77777777" w:rsidR="0067287D" w:rsidRPr="00BE2152" w:rsidRDefault="0067287D">
      <w:pPr>
        <w:spacing w:after="200"/>
        <w:jc w:val="left"/>
        <w:rPr>
          <w:sz w:val="24"/>
          <w:szCs w:val="24"/>
        </w:rPr>
      </w:pPr>
      <w:r w:rsidRPr="00BE2152">
        <w:rPr>
          <w:sz w:val="24"/>
          <w:szCs w:val="24"/>
        </w:rPr>
        <w:br w:type="page"/>
      </w:r>
    </w:p>
    <w:p w14:paraId="215F5D40" w14:textId="5CE26CCA" w:rsidR="00B16E8D" w:rsidRPr="00BE2152" w:rsidRDefault="00B16E8D" w:rsidP="0067287D">
      <w:pPr>
        <w:spacing w:line="360" w:lineRule="auto"/>
        <w:rPr>
          <w:rFonts w:cstheme="minorHAnsi"/>
          <w:b/>
          <w:bCs/>
          <w:sz w:val="24"/>
          <w:szCs w:val="24"/>
        </w:rPr>
      </w:pPr>
      <w:r w:rsidRPr="00BE2152">
        <w:rPr>
          <w:sz w:val="24"/>
          <w:szCs w:val="24"/>
        </w:rPr>
        <w:t>.</w:t>
      </w:r>
      <w:r w:rsidRPr="00BE2152">
        <w:rPr>
          <w:sz w:val="24"/>
          <w:szCs w:val="24"/>
        </w:rPr>
        <w:fldChar w:fldCharType="end"/>
      </w:r>
      <w:r w:rsidR="0067287D" w:rsidRPr="00BE2152">
        <w:rPr>
          <w:noProof/>
          <w:sz w:val="24"/>
          <w:szCs w:val="24"/>
        </w:rPr>
        <w:drawing>
          <wp:inline distT="0" distB="0" distL="0" distR="0" wp14:anchorId="75BFBBA2" wp14:editId="75745620">
            <wp:extent cx="5760000" cy="3240000"/>
            <wp:effectExtent l="0" t="0" r="0" b="0"/>
            <wp:docPr id="167600948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91B84" w14:textId="28D5BB14" w:rsidR="00B16E8D" w:rsidRPr="00BE2152" w:rsidRDefault="00B16E8D" w:rsidP="006C1816">
      <w:pPr>
        <w:spacing w:line="360" w:lineRule="auto"/>
        <w:rPr>
          <w:sz w:val="24"/>
          <w:szCs w:val="24"/>
        </w:rPr>
      </w:pPr>
      <w:r w:rsidRPr="00BE2152">
        <w:rPr>
          <w:b/>
          <w:bCs/>
          <w:color w:val="C00000"/>
          <w:sz w:val="24"/>
          <w:szCs w:val="24"/>
        </w:rPr>
        <w:t xml:space="preserve">Figure </w:t>
      </w:r>
      <w:r w:rsidR="00B84DC1">
        <w:rPr>
          <w:b/>
          <w:bCs/>
          <w:color w:val="C00000"/>
          <w:sz w:val="24"/>
          <w:szCs w:val="24"/>
        </w:rPr>
        <w:t>S</w:t>
      </w:r>
      <w:r w:rsidRPr="00BE2152">
        <w:rPr>
          <w:b/>
          <w:bCs/>
          <w:color w:val="C00000"/>
          <w:sz w:val="24"/>
          <w:szCs w:val="24"/>
        </w:rPr>
        <w:t>11.</w:t>
      </w:r>
      <w:r w:rsidRPr="00BE2152">
        <w:rPr>
          <w:color w:val="C00000"/>
          <w:sz w:val="24"/>
          <w:szCs w:val="24"/>
        </w:rPr>
        <w:t xml:space="preserve"> </w:t>
      </w:r>
      <w:hyperlink w:anchor="_Toc91352251" w:history="1">
        <w:r w:rsidRPr="00BE2152">
          <w:rPr>
            <w:sz w:val="24"/>
            <w:szCs w:val="24"/>
          </w:rPr>
          <w:t xml:space="preserve">ESI-mass spectrum of </w:t>
        </w:r>
        <w:r w:rsidRPr="00BE2152">
          <w:rPr>
            <w:color w:val="000000" w:themeColor="text1"/>
            <w:sz w:val="24"/>
            <w:szCs w:val="24"/>
          </w:rPr>
          <w:t>[Cu(L</w:t>
        </w:r>
        <w:r w:rsidRPr="00BE2152">
          <w:rPr>
            <w:color w:val="000000" w:themeColor="text1"/>
            <w:sz w:val="24"/>
            <w:szCs w:val="24"/>
            <w:vertAlign w:val="superscript"/>
          </w:rPr>
          <w:t>1</w:t>
        </w:r>
        <w:r w:rsidRPr="00BE2152">
          <w:rPr>
            <w:color w:val="000000" w:themeColor="text1"/>
            <w:sz w:val="24"/>
            <w:szCs w:val="24"/>
          </w:rPr>
          <w:t>)</w:t>
        </w:r>
        <w:r w:rsidRPr="00BE2152">
          <w:rPr>
            <w:color w:val="000000" w:themeColor="text1"/>
            <w:sz w:val="24"/>
            <w:szCs w:val="24"/>
            <w:vertAlign w:val="subscript"/>
          </w:rPr>
          <w:t>2</w:t>
        </w:r>
        <w:r w:rsidRPr="00BE2152">
          <w:rPr>
            <w:color w:val="000000" w:themeColor="text1"/>
            <w:sz w:val="24"/>
            <w:szCs w:val="24"/>
          </w:rPr>
          <w:t>Cl</w:t>
        </w:r>
        <w:r w:rsidRPr="00BE2152">
          <w:rPr>
            <w:color w:val="000000" w:themeColor="text1"/>
            <w:sz w:val="24"/>
            <w:szCs w:val="24"/>
            <w:vertAlign w:val="subscript"/>
          </w:rPr>
          <w:t>2</w:t>
        </w:r>
        <w:r w:rsidRPr="00BE2152">
          <w:rPr>
            <w:color w:val="000000" w:themeColor="text1"/>
            <w:sz w:val="24"/>
            <w:szCs w:val="24"/>
          </w:rPr>
          <w:t>]</w:t>
        </w:r>
        <w:r w:rsidRPr="00BE2152">
          <w:rPr>
            <w:b/>
            <w:bCs/>
            <w:color w:val="000000" w:themeColor="text1"/>
            <w:sz w:val="24"/>
            <w:szCs w:val="24"/>
          </w:rPr>
          <w:t xml:space="preserve"> </w:t>
        </w:r>
        <w:r w:rsidRPr="00BE2152">
          <w:rPr>
            <w:sz w:val="24"/>
            <w:szCs w:val="24"/>
          </w:rPr>
          <w:t>complex (</w:t>
        </w:r>
        <w:r w:rsidRPr="00BE2152">
          <w:rPr>
            <w:b/>
            <w:bCs/>
            <w:sz w:val="24"/>
            <w:szCs w:val="24"/>
          </w:rPr>
          <w:t>3</w:t>
        </w:r>
        <w:r w:rsidRPr="00BE2152">
          <w:rPr>
            <w:sz w:val="24"/>
            <w:szCs w:val="24"/>
          </w:rPr>
          <w:t xml:space="preserve">). </w:t>
        </w:r>
      </w:hyperlink>
    </w:p>
    <w:p w14:paraId="40F18ACB" w14:textId="36CE632C" w:rsidR="00B16E8D" w:rsidRDefault="00974AE9" w:rsidP="006C1816">
      <w:pPr>
        <w:spacing w:line="360" w:lineRule="auto"/>
        <w:rPr>
          <w:rFonts w:asciiTheme="majorHAnsi" w:hAnsiTheme="majorHAnsi" w:cstheme="majorHAnsi"/>
          <w:sz w:val="24"/>
          <w:szCs w:val="24"/>
        </w:rPr>
      </w:pPr>
      <w:r w:rsidRPr="00BE2152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 wp14:anchorId="730C4E68" wp14:editId="26BF70EB">
            <wp:extent cx="5760000" cy="3240000"/>
            <wp:effectExtent l="0" t="0" r="0" b="0"/>
            <wp:docPr id="201353082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B855A" w14:textId="77777777" w:rsidR="00507596" w:rsidRDefault="00507596" w:rsidP="00507596">
      <w:pPr>
        <w:spacing w:line="360" w:lineRule="auto"/>
        <w:rPr>
          <w:sz w:val="24"/>
          <w:szCs w:val="24"/>
        </w:rPr>
      </w:pPr>
      <w:r w:rsidRPr="00BE2152">
        <w:rPr>
          <w:b/>
          <w:bCs/>
          <w:color w:val="C00000"/>
          <w:sz w:val="24"/>
          <w:szCs w:val="24"/>
        </w:rPr>
        <w:t xml:space="preserve">Figure </w:t>
      </w:r>
      <w:r>
        <w:rPr>
          <w:b/>
          <w:bCs/>
          <w:color w:val="C00000"/>
          <w:sz w:val="24"/>
          <w:szCs w:val="24"/>
        </w:rPr>
        <w:t>S</w:t>
      </w:r>
      <w:r w:rsidRPr="00BE2152">
        <w:rPr>
          <w:b/>
          <w:bCs/>
          <w:color w:val="C00000"/>
          <w:sz w:val="24"/>
          <w:szCs w:val="24"/>
        </w:rPr>
        <w:t>12.</w:t>
      </w:r>
      <w:r w:rsidRPr="00BE2152">
        <w:rPr>
          <w:color w:val="C00000"/>
          <w:sz w:val="24"/>
          <w:szCs w:val="24"/>
        </w:rPr>
        <w:t xml:space="preserve"> </w:t>
      </w:r>
      <w:hyperlink w:anchor="_Toc91352252" w:history="1">
        <w:r w:rsidRPr="00BE2152">
          <w:rPr>
            <w:sz w:val="24"/>
            <w:szCs w:val="24"/>
          </w:rPr>
          <w:t>ESI-mass spectrum of [Fe(L</w:t>
        </w:r>
        <w:r w:rsidRPr="00BE2152">
          <w:rPr>
            <w:sz w:val="24"/>
            <w:szCs w:val="24"/>
            <w:vertAlign w:val="superscript"/>
          </w:rPr>
          <w:t>2</w:t>
        </w:r>
        <w:r w:rsidRPr="00BE2152">
          <w:rPr>
            <w:sz w:val="24"/>
            <w:szCs w:val="24"/>
          </w:rPr>
          <w:t>)</w:t>
        </w:r>
        <w:r w:rsidRPr="00BE2152">
          <w:rPr>
            <w:sz w:val="24"/>
            <w:szCs w:val="24"/>
            <w:vertAlign w:val="subscript"/>
          </w:rPr>
          <w:t>2</w:t>
        </w:r>
        <w:r w:rsidRPr="00BE2152">
          <w:rPr>
            <w:sz w:val="24"/>
            <w:szCs w:val="24"/>
          </w:rPr>
          <w:t>Cl</w:t>
        </w:r>
        <w:r w:rsidRPr="00BE2152">
          <w:rPr>
            <w:sz w:val="24"/>
            <w:szCs w:val="24"/>
            <w:vertAlign w:val="subscript"/>
          </w:rPr>
          <w:t>3</w:t>
        </w:r>
        <w:r w:rsidRPr="00BE2152">
          <w:rPr>
            <w:sz w:val="24"/>
            <w:szCs w:val="24"/>
          </w:rPr>
          <w:t>] complex (</w:t>
        </w:r>
        <w:r w:rsidRPr="00BE2152">
          <w:rPr>
            <w:b/>
            <w:bCs/>
            <w:sz w:val="24"/>
            <w:szCs w:val="24"/>
          </w:rPr>
          <w:t>4</w:t>
        </w:r>
        <w:r w:rsidRPr="00BE2152">
          <w:rPr>
            <w:sz w:val="24"/>
            <w:szCs w:val="24"/>
          </w:rPr>
          <w:t>)</w:t>
        </w:r>
      </w:hyperlink>
    </w:p>
    <w:p w14:paraId="5591025F" w14:textId="77777777" w:rsidR="00507596" w:rsidRDefault="00507596" w:rsidP="00507596">
      <w:pPr>
        <w:spacing w:line="360" w:lineRule="auto"/>
        <w:rPr>
          <w:sz w:val="24"/>
          <w:szCs w:val="24"/>
        </w:rPr>
      </w:pPr>
    </w:p>
    <w:p w14:paraId="36168C85" w14:textId="77777777" w:rsidR="00507596" w:rsidRDefault="00507596" w:rsidP="00507596">
      <w:pPr>
        <w:spacing w:line="360" w:lineRule="auto"/>
        <w:rPr>
          <w:sz w:val="24"/>
          <w:szCs w:val="24"/>
        </w:rPr>
      </w:pPr>
    </w:p>
    <w:p w14:paraId="43686C6A" w14:textId="77777777" w:rsidR="00507596" w:rsidRPr="00BE2152" w:rsidRDefault="00507596" w:rsidP="006C1816">
      <w:pPr>
        <w:spacing w:line="360" w:lineRule="auto"/>
        <w:rPr>
          <w:rFonts w:asciiTheme="majorHAnsi" w:hAnsiTheme="majorHAnsi" w:cstheme="majorHAnsi"/>
          <w:sz w:val="24"/>
          <w:szCs w:val="24"/>
        </w:rPr>
      </w:pPr>
    </w:p>
    <w:p w14:paraId="2B928352" w14:textId="49026CC1" w:rsidR="00B16E8D" w:rsidRPr="00BE2152" w:rsidRDefault="0050103F" w:rsidP="006C1816">
      <w:pPr>
        <w:spacing w:line="360" w:lineRule="auto"/>
        <w:rPr>
          <w:b/>
          <w:bCs/>
          <w:sz w:val="24"/>
          <w:szCs w:val="24"/>
        </w:rPr>
      </w:pPr>
      <w:r w:rsidRPr="00BE2152">
        <w:rPr>
          <w:b/>
          <w:bCs/>
          <w:noProof/>
          <w:sz w:val="24"/>
          <w:szCs w:val="24"/>
        </w:rPr>
        <w:drawing>
          <wp:inline distT="0" distB="0" distL="0" distR="0" wp14:anchorId="5BEAC617" wp14:editId="7D12F2BD">
            <wp:extent cx="5770800" cy="3240000"/>
            <wp:effectExtent l="0" t="0" r="0" b="0"/>
            <wp:docPr id="95621084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6FE78" w14:textId="63326FF6" w:rsidR="00B16E8D" w:rsidRPr="00BE2152" w:rsidRDefault="00B16E8D" w:rsidP="006C1816">
      <w:pPr>
        <w:spacing w:line="360" w:lineRule="auto"/>
        <w:rPr>
          <w:sz w:val="24"/>
          <w:szCs w:val="24"/>
        </w:rPr>
      </w:pPr>
      <w:r w:rsidRPr="00BE2152">
        <w:rPr>
          <w:b/>
          <w:bCs/>
          <w:color w:val="C00000"/>
          <w:sz w:val="24"/>
          <w:szCs w:val="24"/>
        </w:rPr>
        <w:t xml:space="preserve">Figure </w:t>
      </w:r>
      <w:r w:rsidR="00B84DC1">
        <w:rPr>
          <w:b/>
          <w:bCs/>
          <w:color w:val="C00000"/>
          <w:sz w:val="24"/>
          <w:szCs w:val="24"/>
        </w:rPr>
        <w:t>S</w:t>
      </w:r>
      <w:r w:rsidRPr="00BE2152">
        <w:rPr>
          <w:b/>
          <w:bCs/>
          <w:color w:val="C00000"/>
          <w:sz w:val="24"/>
          <w:szCs w:val="24"/>
        </w:rPr>
        <w:t>13.</w:t>
      </w:r>
      <w:r w:rsidRPr="00BE2152">
        <w:rPr>
          <w:color w:val="C00000"/>
          <w:sz w:val="24"/>
          <w:szCs w:val="24"/>
        </w:rPr>
        <w:t xml:space="preserve"> </w:t>
      </w:r>
      <w:hyperlink w:anchor="_Toc91352250" w:history="1">
        <w:r w:rsidRPr="00BE2152">
          <w:rPr>
            <w:sz w:val="24"/>
            <w:szCs w:val="24"/>
          </w:rPr>
          <w:t>ESI-mass spectrum of [Ni(L</w:t>
        </w:r>
        <w:r w:rsidRPr="00BE2152">
          <w:rPr>
            <w:sz w:val="24"/>
            <w:szCs w:val="24"/>
            <w:vertAlign w:val="superscript"/>
          </w:rPr>
          <w:t>2</w:t>
        </w:r>
        <w:r w:rsidRPr="00BE2152">
          <w:rPr>
            <w:sz w:val="24"/>
            <w:szCs w:val="24"/>
          </w:rPr>
          <w:t>)</w:t>
        </w:r>
        <w:r w:rsidRPr="00BE2152">
          <w:rPr>
            <w:sz w:val="24"/>
            <w:szCs w:val="24"/>
            <w:vertAlign w:val="subscript"/>
          </w:rPr>
          <w:t>2</w:t>
        </w:r>
        <w:r w:rsidRPr="00BE2152">
          <w:rPr>
            <w:sz w:val="24"/>
            <w:szCs w:val="24"/>
          </w:rPr>
          <w:t>Cl</w:t>
        </w:r>
        <w:r w:rsidRPr="00BE2152">
          <w:rPr>
            <w:sz w:val="24"/>
            <w:szCs w:val="24"/>
            <w:vertAlign w:val="subscript"/>
          </w:rPr>
          <w:t>2</w:t>
        </w:r>
        <w:r w:rsidRPr="00BE2152">
          <w:rPr>
            <w:sz w:val="24"/>
            <w:szCs w:val="24"/>
          </w:rPr>
          <w:t>] complex (</w:t>
        </w:r>
        <w:r w:rsidRPr="00BE2152">
          <w:rPr>
            <w:b/>
            <w:bCs/>
            <w:sz w:val="24"/>
            <w:szCs w:val="24"/>
          </w:rPr>
          <w:t>5</w:t>
        </w:r>
        <w:r w:rsidRPr="00BE2152">
          <w:rPr>
            <w:sz w:val="24"/>
            <w:szCs w:val="24"/>
          </w:rPr>
          <w:t xml:space="preserve">). </w:t>
        </w:r>
      </w:hyperlink>
    </w:p>
    <w:p w14:paraId="234D257A" w14:textId="2E1E0635" w:rsidR="00B16E8D" w:rsidRPr="00BE2152" w:rsidRDefault="00974AE9" w:rsidP="006C1816">
      <w:pPr>
        <w:spacing w:line="360" w:lineRule="auto"/>
        <w:rPr>
          <w:b/>
          <w:bCs/>
          <w:sz w:val="24"/>
          <w:szCs w:val="24"/>
        </w:rPr>
      </w:pPr>
      <w:r w:rsidRPr="00BE2152">
        <w:rPr>
          <w:b/>
          <w:bCs/>
          <w:noProof/>
          <w:sz w:val="24"/>
          <w:szCs w:val="24"/>
        </w:rPr>
        <w:drawing>
          <wp:inline distT="0" distB="0" distL="0" distR="0" wp14:anchorId="17B9702F" wp14:editId="09D0E641">
            <wp:extent cx="5731510" cy="3218180"/>
            <wp:effectExtent l="0" t="0" r="0" b="0"/>
            <wp:docPr id="155385334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5016F" w14:textId="4DA95B9D" w:rsidR="00B16E8D" w:rsidRPr="00BE2152" w:rsidRDefault="00B16E8D" w:rsidP="006C1816">
      <w:pPr>
        <w:spacing w:line="360" w:lineRule="auto"/>
        <w:rPr>
          <w:sz w:val="24"/>
          <w:szCs w:val="24"/>
        </w:rPr>
      </w:pPr>
      <w:r w:rsidRPr="00BE2152">
        <w:rPr>
          <w:b/>
          <w:bCs/>
          <w:color w:val="C00000"/>
          <w:sz w:val="24"/>
          <w:szCs w:val="24"/>
        </w:rPr>
        <w:t xml:space="preserve">Figure </w:t>
      </w:r>
      <w:r w:rsidR="00B84DC1">
        <w:rPr>
          <w:b/>
          <w:bCs/>
          <w:color w:val="C00000"/>
          <w:sz w:val="24"/>
          <w:szCs w:val="24"/>
        </w:rPr>
        <w:t>S</w:t>
      </w:r>
      <w:r w:rsidRPr="00BE2152">
        <w:rPr>
          <w:b/>
          <w:bCs/>
          <w:color w:val="C00000"/>
          <w:sz w:val="24"/>
          <w:szCs w:val="24"/>
        </w:rPr>
        <w:t>14.</w:t>
      </w:r>
      <w:r w:rsidRPr="00BE2152">
        <w:rPr>
          <w:color w:val="C00000"/>
          <w:sz w:val="24"/>
          <w:szCs w:val="24"/>
        </w:rPr>
        <w:t xml:space="preserve"> </w:t>
      </w:r>
      <w:hyperlink w:anchor="_Toc91352251" w:history="1">
        <w:r w:rsidRPr="00BE2152">
          <w:rPr>
            <w:sz w:val="24"/>
            <w:szCs w:val="24"/>
          </w:rPr>
          <w:t xml:space="preserve">ESI-mass spectrum of </w:t>
        </w:r>
        <w:r w:rsidRPr="00BE2152">
          <w:rPr>
            <w:color w:val="000000" w:themeColor="text1"/>
            <w:sz w:val="24"/>
            <w:szCs w:val="24"/>
          </w:rPr>
          <w:t>[Cu(L</w:t>
        </w:r>
        <w:r w:rsidRPr="00BE2152">
          <w:rPr>
            <w:color w:val="000000" w:themeColor="text1"/>
            <w:sz w:val="24"/>
            <w:szCs w:val="24"/>
            <w:vertAlign w:val="superscript"/>
          </w:rPr>
          <w:t>2</w:t>
        </w:r>
        <w:r w:rsidRPr="00BE2152">
          <w:rPr>
            <w:color w:val="000000" w:themeColor="text1"/>
            <w:sz w:val="24"/>
            <w:szCs w:val="24"/>
          </w:rPr>
          <w:t>)</w:t>
        </w:r>
        <w:r w:rsidRPr="00BE2152">
          <w:rPr>
            <w:color w:val="000000" w:themeColor="text1"/>
            <w:sz w:val="24"/>
            <w:szCs w:val="24"/>
            <w:vertAlign w:val="subscript"/>
          </w:rPr>
          <w:t>2</w:t>
        </w:r>
        <w:r w:rsidRPr="00BE2152">
          <w:rPr>
            <w:color w:val="000000" w:themeColor="text1"/>
            <w:sz w:val="24"/>
            <w:szCs w:val="24"/>
          </w:rPr>
          <w:t>Cl</w:t>
        </w:r>
        <w:r w:rsidRPr="00BE2152">
          <w:rPr>
            <w:color w:val="000000" w:themeColor="text1"/>
            <w:sz w:val="24"/>
            <w:szCs w:val="24"/>
            <w:vertAlign w:val="subscript"/>
          </w:rPr>
          <w:t>2</w:t>
        </w:r>
        <w:r w:rsidRPr="00BE2152">
          <w:rPr>
            <w:color w:val="000000" w:themeColor="text1"/>
            <w:sz w:val="24"/>
            <w:szCs w:val="24"/>
          </w:rPr>
          <w:t>]</w:t>
        </w:r>
        <w:r w:rsidRPr="00BE2152">
          <w:rPr>
            <w:b/>
            <w:bCs/>
            <w:color w:val="000000" w:themeColor="text1"/>
            <w:sz w:val="24"/>
            <w:szCs w:val="24"/>
          </w:rPr>
          <w:t xml:space="preserve"> </w:t>
        </w:r>
        <w:r w:rsidRPr="00BE2152">
          <w:rPr>
            <w:sz w:val="24"/>
            <w:szCs w:val="24"/>
          </w:rPr>
          <w:t>complex (</w:t>
        </w:r>
        <w:r w:rsidRPr="00BE2152">
          <w:rPr>
            <w:b/>
            <w:bCs/>
            <w:sz w:val="24"/>
            <w:szCs w:val="24"/>
          </w:rPr>
          <w:t>6</w:t>
        </w:r>
        <w:r w:rsidRPr="00BE2152">
          <w:rPr>
            <w:sz w:val="24"/>
            <w:szCs w:val="24"/>
          </w:rPr>
          <w:t xml:space="preserve">). </w:t>
        </w:r>
      </w:hyperlink>
    </w:p>
    <w:p w14:paraId="69644B13" w14:textId="77777777" w:rsidR="003248B3" w:rsidRPr="00BE2152" w:rsidRDefault="003248B3" w:rsidP="00B16E8D">
      <w:pPr>
        <w:spacing w:line="360" w:lineRule="auto"/>
        <w:rPr>
          <w:sz w:val="24"/>
          <w:szCs w:val="24"/>
        </w:rPr>
      </w:pPr>
    </w:p>
    <w:p w14:paraId="47A0FD0E" w14:textId="77777777" w:rsidR="003248B3" w:rsidRPr="00BE2152" w:rsidRDefault="003248B3" w:rsidP="003248B3">
      <w:pPr>
        <w:spacing w:line="480" w:lineRule="auto"/>
        <w:rPr>
          <w:sz w:val="24"/>
          <w:szCs w:val="24"/>
        </w:rPr>
      </w:pPr>
      <w:r w:rsidRPr="00BE2152">
        <w:rPr>
          <w:noProof/>
          <w:sz w:val="24"/>
          <w:szCs w:val="24"/>
        </w:rPr>
        <w:drawing>
          <wp:inline distT="0" distB="0" distL="114300" distR="114300" wp14:anchorId="03F6168C" wp14:editId="12CBB2EF">
            <wp:extent cx="4105656" cy="3200400"/>
            <wp:effectExtent l="0" t="0" r="0" b="0"/>
            <wp:docPr id="2132148198" name="Picture 17" descr="A graph with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48198" name="Picture 17" descr="A graph with a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5656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8E42C" w14:textId="639D8B4D" w:rsidR="003248B3" w:rsidRPr="00BE2152" w:rsidRDefault="003248B3" w:rsidP="006C1816">
      <w:pPr>
        <w:spacing w:line="360" w:lineRule="auto"/>
        <w:rPr>
          <w:sz w:val="24"/>
          <w:szCs w:val="24"/>
        </w:rPr>
      </w:pPr>
      <w:r w:rsidRPr="00BE2152">
        <w:rPr>
          <w:b/>
          <w:bCs/>
          <w:color w:val="C00000"/>
          <w:sz w:val="24"/>
          <w:szCs w:val="24"/>
        </w:rPr>
        <w:t xml:space="preserve">Figure </w:t>
      </w:r>
      <w:r w:rsidR="00DC6158">
        <w:rPr>
          <w:b/>
          <w:bCs/>
          <w:color w:val="C00000"/>
          <w:sz w:val="24"/>
          <w:szCs w:val="24"/>
        </w:rPr>
        <w:t>S</w:t>
      </w:r>
      <w:r w:rsidRPr="00BE2152">
        <w:rPr>
          <w:b/>
          <w:bCs/>
          <w:color w:val="C00000"/>
          <w:sz w:val="24"/>
          <w:szCs w:val="24"/>
        </w:rPr>
        <w:t>1</w:t>
      </w:r>
      <w:r w:rsidR="00DC6158">
        <w:rPr>
          <w:b/>
          <w:bCs/>
          <w:color w:val="C00000"/>
          <w:sz w:val="24"/>
          <w:szCs w:val="24"/>
        </w:rPr>
        <w:t>5</w:t>
      </w:r>
      <w:r w:rsidRPr="00BE2152">
        <w:rPr>
          <w:b/>
          <w:bCs/>
          <w:color w:val="C00000"/>
          <w:sz w:val="24"/>
          <w:szCs w:val="24"/>
        </w:rPr>
        <w:t>.</w:t>
      </w:r>
      <w:r w:rsidRPr="00BE2152">
        <w:rPr>
          <w:color w:val="C00000"/>
          <w:sz w:val="24"/>
          <w:szCs w:val="24"/>
        </w:rPr>
        <w:t xml:space="preserve"> </w:t>
      </w:r>
      <w:r w:rsidRPr="00BE2152">
        <w:rPr>
          <w:sz w:val="24"/>
          <w:szCs w:val="24"/>
        </w:rPr>
        <w:t xml:space="preserve">EPR spectra of polycrystalline </w:t>
      </w:r>
      <w:r w:rsidRPr="00BE2152">
        <w:rPr>
          <w:color w:val="000000" w:themeColor="text1"/>
          <w:sz w:val="24"/>
          <w:szCs w:val="24"/>
        </w:rPr>
        <w:t>[Cu(L</w:t>
      </w:r>
      <w:r w:rsidRPr="00BE2152">
        <w:rPr>
          <w:color w:val="000000" w:themeColor="text1"/>
          <w:sz w:val="24"/>
          <w:szCs w:val="24"/>
          <w:vertAlign w:val="superscript"/>
        </w:rPr>
        <w:t>1</w:t>
      </w:r>
      <w:r w:rsidRPr="00BE2152">
        <w:rPr>
          <w:color w:val="000000" w:themeColor="text1"/>
          <w:sz w:val="24"/>
          <w:szCs w:val="24"/>
        </w:rPr>
        <w:t>)</w:t>
      </w:r>
      <w:r w:rsidRPr="00BE2152">
        <w:rPr>
          <w:color w:val="000000" w:themeColor="text1"/>
          <w:sz w:val="24"/>
          <w:szCs w:val="24"/>
          <w:vertAlign w:val="subscript"/>
        </w:rPr>
        <w:t>2</w:t>
      </w:r>
      <w:r w:rsidRPr="00BE2152">
        <w:rPr>
          <w:color w:val="000000" w:themeColor="text1"/>
          <w:sz w:val="24"/>
          <w:szCs w:val="24"/>
        </w:rPr>
        <w:t>Cl</w:t>
      </w:r>
      <w:r w:rsidRPr="00BE2152">
        <w:rPr>
          <w:color w:val="000000" w:themeColor="text1"/>
          <w:sz w:val="24"/>
          <w:szCs w:val="24"/>
          <w:vertAlign w:val="subscript"/>
        </w:rPr>
        <w:t>2</w:t>
      </w:r>
      <w:r w:rsidRPr="00BE2152">
        <w:rPr>
          <w:color w:val="000000" w:themeColor="text1"/>
          <w:sz w:val="24"/>
          <w:szCs w:val="24"/>
        </w:rPr>
        <w:t>]</w:t>
      </w:r>
      <w:r w:rsidRPr="00BE2152">
        <w:rPr>
          <w:b/>
          <w:bCs/>
          <w:color w:val="000000" w:themeColor="text1"/>
          <w:sz w:val="24"/>
          <w:szCs w:val="24"/>
        </w:rPr>
        <w:t xml:space="preserve"> </w:t>
      </w:r>
      <w:r w:rsidRPr="00BE2152">
        <w:rPr>
          <w:sz w:val="24"/>
          <w:szCs w:val="24"/>
        </w:rPr>
        <w:t>complex (</w:t>
      </w:r>
      <w:r w:rsidRPr="00BE2152">
        <w:rPr>
          <w:b/>
          <w:bCs/>
          <w:sz w:val="24"/>
          <w:szCs w:val="24"/>
        </w:rPr>
        <w:t>3</w:t>
      </w:r>
      <w:r w:rsidRPr="00BE2152">
        <w:rPr>
          <w:sz w:val="24"/>
          <w:szCs w:val="24"/>
        </w:rPr>
        <w:t>).</w:t>
      </w:r>
    </w:p>
    <w:p w14:paraId="6CC9A28A" w14:textId="77777777" w:rsidR="00B16E8D" w:rsidRPr="00BE2152" w:rsidRDefault="00B16E8D" w:rsidP="00B16E8D">
      <w:pPr>
        <w:spacing w:line="360" w:lineRule="auto"/>
        <w:rPr>
          <w:rFonts w:eastAsia="AdvGulliv-R"/>
          <w:b/>
          <w:bCs/>
          <w:sz w:val="24"/>
          <w:szCs w:val="24"/>
        </w:rPr>
      </w:pPr>
    </w:p>
    <w:p w14:paraId="189E96F9" w14:textId="77777777" w:rsidR="003248B3" w:rsidRPr="00BE2152" w:rsidRDefault="003248B3" w:rsidP="003248B3">
      <w:pPr>
        <w:spacing w:line="360" w:lineRule="auto"/>
        <w:rPr>
          <w:b/>
          <w:bCs/>
          <w:sz w:val="24"/>
          <w:szCs w:val="24"/>
          <w:lang w:bidi="ar-EG"/>
        </w:rPr>
      </w:pPr>
      <w:r w:rsidRPr="00BE2152">
        <w:rPr>
          <w:noProof/>
          <w:color w:val="000000" w:themeColor="text1"/>
          <w:sz w:val="24"/>
          <w:szCs w:val="24"/>
        </w:rPr>
        <w:drawing>
          <wp:inline distT="0" distB="0" distL="114300" distR="114300" wp14:anchorId="3C48FCE9" wp14:editId="571B4A57">
            <wp:extent cx="4069080" cy="3057525"/>
            <wp:effectExtent l="0" t="0" r="0" b="0"/>
            <wp:docPr id="2132148199" name="Picture 87" descr="A graph with a green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48199" name="Picture 87" descr="A graph with a green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6908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3F5C4" w14:textId="5CD24E2D" w:rsidR="00B16E8D" w:rsidRPr="00BE2152" w:rsidRDefault="003248B3" w:rsidP="006C1816">
      <w:pPr>
        <w:spacing w:line="360" w:lineRule="auto"/>
        <w:rPr>
          <w:sz w:val="24"/>
          <w:szCs w:val="24"/>
        </w:rPr>
      </w:pPr>
      <w:r w:rsidRPr="00DC6158">
        <w:rPr>
          <w:b/>
          <w:bCs/>
          <w:color w:val="C00000"/>
          <w:sz w:val="24"/>
          <w:szCs w:val="24"/>
        </w:rPr>
        <w:t xml:space="preserve">Figure </w:t>
      </w:r>
      <w:r w:rsidR="00DC6158" w:rsidRPr="00DC6158">
        <w:rPr>
          <w:b/>
          <w:bCs/>
          <w:color w:val="C00000"/>
          <w:sz w:val="24"/>
          <w:szCs w:val="24"/>
        </w:rPr>
        <w:t>S16</w:t>
      </w:r>
      <w:r w:rsidRPr="00DC6158">
        <w:rPr>
          <w:b/>
          <w:bCs/>
          <w:color w:val="C00000"/>
          <w:sz w:val="24"/>
          <w:szCs w:val="24"/>
        </w:rPr>
        <w:t>.</w:t>
      </w:r>
      <w:r w:rsidRPr="00BE2152">
        <w:rPr>
          <w:sz w:val="24"/>
          <w:szCs w:val="24"/>
        </w:rPr>
        <w:t xml:space="preserve"> EPR spectra of polycrystalline </w:t>
      </w:r>
      <w:r w:rsidRPr="00BE2152">
        <w:rPr>
          <w:color w:val="000000" w:themeColor="text1"/>
          <w:sz w:val="24"/>
          <w:szCs w:val="24"/>
        </w:rPr>
        <w:t>[Cu(L</w:t>
      </w:r>
      <w:r w:rsidRPr="00BE2152">
        <w:rPr>
          <w:color w:val="000000" w:themeColor="text1"/>
          <w:sz w:val="24"/>
          <w:szCs w:val="24"/>
          <w:vertAlign w:val="superscript"/>
        </w:rPr>
        <w:t>2</w:t>
      </w:r>
      <w:r w:rsidRPr="00BE2152">
        <w:rPr>
          <w:color w:val="000000" w:themeColor="text1"/>
          <w:sz w:val="24"/>
          <w:szCs w:val="24"/>
        </w:rPr>
        <w:t>)</w:t>
      </w:r>
      <w:r w:rsidRPr="00BE2152">
        <w:rPr>
          <w:color w:val="000000" w:themeColor="text1"/>
          <w:sz w:val="24"/>
          <w:szCs w:val="24"/>
          <w:vertAlign w:val="subscript"/>
        </w:rPr>
        <w:t>2</w:t>
      </w:r>
      <w:r w:rsidRPr="00BE2152">
        <w:rPr>
          <w:color w:val="000000" w:themeColor="text1"/>
          <w:sz w:val="24"/>
          <w:szCs w:val="24"/>
        </w:rPr>
        <w:t>Cl</w:t>
      </w:r>
      <w:r w:rsidRPr="00BE2152">
        <w:rPr>
          <w:color w:val="000000" w:themeColor="text1"/>
          <w:sz w:val="24"/>
          <w:szCs w:val="24"/>
          <w:vertAlign w:val="subscript"/>
        </w:rPr>
        <w:t>2</w:t>
      </w:r>
      <w:r w:rsidRPr="00BE2152">
        <w:rPr>
          <w:color w:val="000000" w:themeColor="text1"/>
          <w:sz w:val="24"/>
          <w:szCs w:val="24"/>
        </w:rPr>
        <w:t>]</w:t>
      </w:r>
      <w:r w:rsidRPr="00BE2152">
        <w:rPr>
          <w:b/>
          <w:bCs/>
          <w:color w:val="000000" w:themeColor="text1"/>
          <w:sz w:val="24"/>
          <w:szCs w:val="24"/>
        </w:rPr>
        <w:t xml:space="preserve"> </w:t>
      </w:r>
      <w:r w:rsidRPr="00BE2152">
        <w:rPr>
          <w:sz w:val="24"/>
          <w:szCs w:val="24"/>
        </w:rPr>
        <w:t>complex (</w:t>
      </w:r>
      <w:r w:rsidRPr="00BE2152">
        <w:rPr>
          <w:b/>
          <w:bCs/>
          <w:sz w:val="24"/>
          <w:szCs w:val="24"/>
        </w:rPr>
        <w:t>6</w:t>
      </w:r>
      <w:r w:rsidRPr="00BE2152">
        <w:rPr>
          <w:sz w:val="24"/>
          <w:szCs w:val="24"/>
        </w:rPr>
        <w:t>).</w:t>
      </w:r>
    </w:p>
    <w:p w14:paraId="15CB4DD1" w14:textId="77777777" w:rsidR="00BA7A7D" w:rsidRPr="00BE2152" w:rsidRDefault="00BA7A7D" w:rsidP="00BA7A7D">
      <w:pPr>
        <w:rPr>
          <w:rFonts w:eastAsia="AdvGulliv-R"/>
          <w:sz w:val="24"/>
          <w:szCs w:val="24"/>
        </w:rPr>
      </w:pPr>
    </w:p>
    <w:p w14:paraId="2D6423A8" w14:textId="77777777" w:rsidR="00BA7A7D" w:rsidRPr="00BE2152" w:rsidRDefault="00BA7A7D" w:rsidP="00BA7A7D">
      <w:pPr>
        <w:rPr>
          <w:rFonts w:eastAsia="AdvGulliv-R"/>
          <w:sz w:val="24"/>
          <w:szCs w:val="24"/>
        </w:rPr>
      </w:pPr>
    </w:p>
    <w:p w14:paraId="48C9832B" w14:textId="77777777" w:rsidR="00BA7A7D" w:rsidRPr="00BE2152" w:rsidRDefault="00BA7A7D" w:rsidP="00BA7A7D">
      <w:pPr>
        <w:rPr>
          <w:rFonts w:eastAsia="AdvGulliv-R"/>
          <w:sz w:val="24"/>
          <w:szCs w:val="24"/>
        </w:rPr>
      </w:pPr>
    </w:p>
    <w:p w14:paraId="79FA7A77" w14:textId="77777777" w:rsidR="00BA7A7D" w:rsidRPr="00BE2152" w:rsidRDefault="00BA7A7D" w:rsidP="00BA7A7D">
      <w:pPr>
        <w:rPr>
          <w:rFonts w:eastAsia="AdvGulliv-R"/>
          <w:sz w:val="24"/>
          <w:szCs w:val="24"/>
        </w:rPr>
      </w:pPr>
    </w:p>
    <w:p w14:paraId="3CF04A02" w14:textId="77777777" w:rsidR="00BA7A7D" w:rsidRPr="00BE2152" w:rsidRDefault="00BA7A7D" w:rsidP="00BA7A7D">
      <w:pPr>
        <w:rPr>
          <w:rFonts w:eastAsia="AdvGulliv-R"/>
          <w:sz w:val="24"/>
          <w:szCs w:val="24"/>
        </w:rPr>
      </w:pPr>
    </w:p>
    <w:p w14:paraId="56E51F57" w14:textId="77777777" w:rsidR="00BA7A7D" w:rsidRPr="00BE2152" w:rsidRDefault="00BA7A7D" w:rsidP="00BA7A7D">
      <w:pPr>
        <w:rPr>
          <w:rFonts w:eastAsia="AdvGulliv-R"/>
          <w:sz w:val="24"/>
          <w:szCs w:val="24"/>
        </w:rPr>
      </w:pPr>
    </w:p>
    <w:p w14:paraId="4EAF0D32" w14:textId="77777777" w:rsidR="00BA7A7D" w:rsidRPr="00BE2152" w:rsidRDefault="00BA7A7D" w:rsidP="00BA7A7D">
      <w:pPr>
        <w:rPr>
          <w:rFonts w:eastAsia="AdvGulliv-R"/>
          <w:sz w:val="24"/>
          <w:szCs w:val="24"/>
        </w:rPr>
      </w:pPr>
    </w:p>
    <w:sectPr w:rsidR="00BA7A7D" w:rsidRPr="00BE2152" w:rsidSect="00CE0819">
      <w:headerReference w:type="default" r:id="rId24"/>
      <w:footerReference w:type="default" r:id="rId25"/>
      <w:pgSz w:w="11906" w:h="16838" w:code="9"/>
      <w:pgMar w:top="1440" w:right="1440" w:bottom="1440" w:left="1440" w:header="1138" w:footer="1138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07B449" w14:textId="77777777" w:rsidR="00C32550" w:rsidRDefault="00C32550">
      <w:pPr>
        <w:spacing w:line="240" w:lineRule="auto"/>
      </w:pPr>
      <w:r>
        <w:separator/>
      </w:r>
    </w:p>
  </w:endnote>
  <w:endnote w:type="continuationSeparator" w:id="0">
    <w:p w14:paraId="4EE013D3" w14:textId="77777777" w:rsidR="00C32550" w:rsidRDefault="00C3255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vGulliv-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38599627"/>
      <w:docPartObj>
        <w:docPartGallery w:val="Page Numbers (Bottom of Page)"/>
        <w:docPartUnique/>
      </w:docPartObj>
    </w:sdtPr>
    <w:sdtEndPr>
      <w:rPr>
        <w:b/>
        <w:bCs/>
        <w:sz w:val="24"/>
        <w:szCs w:val="24"/>
      </w:rPr>
    </w:sdtEndPr>
    <w:sdtContent>
      <w:p w14:paraId="11FBB8E6" w14:textId="7B712C45" w:rsidR="00DC6158" w:rsidRPr="00DC6158" w:rsidRDefault="00DC6158">
        <w:pPr>
          <w:pStyle w:val="Footer"/>
          <w:rPr>
            <w:b/>
            <w:bCs/>
            <w:sz w:val="24"/>
            <w:szCs w:val="24"/>
          </w:rPr>
        </w:pPr>
        <w:r w:rsidRPr="00DC6158">
          <w:rPr>
            <w:b/>
            <w:bCs/>
            <w:sz w:val="24"/>
            <w:szCs w:val="24"/>
          </w:rPr>
          <w:fldChar w:fldCharType="begin"/>
        </w:r>
        <w:r w:rsidRPr="00DC6158">
          <w:rPr>
            <w:b/>
            <w:bCs/>
            <w:sz w:val="24"/>
            <w:szCs w:val="24"/>
          </w:rPr>
          <w:instrText>PAGE   \* MERGEFORMAT</w:instrText>
        </w:r>
        <w:r w:rsidRPr="00DC6158">
          <w:rPr>
            <w:b/>
            <w:bCs/>
            <w:sz w:val="24"/>
            <w:szCs w:val="24"/>
          </w:rPr>
          <w:fldChar w:fldCharType="separate"/>
        </w:r>
        <w:r w:rsidRPr="00DC6158">
          <w:rPr>
            <w:b/>
            <w:bCs/>
            <w:sz w:val="24"/>
            <w:szCs w:val="24"/>
            <w:lang w:val="en-GB"/>
          </w:rPr>
          <w:t>2</w:t>
        </w:r>
        <w:r w:rsidRPr="00DC6158">
          <w:rPr>
            <w:b/>
            <w:bCs/>
            <w:sz w:val="24"/>
            <w:szCs w:val="24"/>
          </w:rPr>
          <w:fldChar w:fldCharType="end"/>
        </w:r>
      </w:p>
    </w:sdtContent>
  </w:sdt>
  <w:p w14:paraId="35CA0A2A" w14:textId="77777777" w:rsidR="00DC6158" w:rsidRDefault="00DC615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1542B9" w14:textId="77777777" w:rsidR="00C32550" w:rsidRDefault="00C32550">
      <w:pPr>
        <w:spacing w:line="240" w:lineRule="auto"/>
      </w:pPr>
      <w:r>
        <w:separator/>
      </w:r>
    </w:p>
  </w:footnote>
  <w:footnote w:type="continuationSeparator" w:id="0">
    <w:p w14:paraId="2DC9F0E6" w14:textId="77777777" w:rsidR="00C32550" w:rsidRDefault="00C3255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F2362B" w14:textId="77777777" w:rsidR="006C1816" w:rsidRDefault="006C181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51F93"/>
    <w:multiLevelType w:val="hybridMultilevel"/>
    <w:tmpl w:val="1C58D458"/>
    <w:lvl w:ilvl="0" w:tplc="DAF814FC">
      <w:start w:val="1"/>
      <w:numFmt w:val="decimal"/>
      <w:lvlText w:val="[%1]."/>
      <w:lvlJc w:val="left"/>
      <w:pPr>
        <w:ind w:left="1778" w:hanging="360"/>
      </w:pPr>
      <w:rPr>
        <w:rFonts w:hint="default"/>
      </w:rPr>
    </w:lvl>
    <w:lvl w:ilvl="1" w:tplc="4C06D720">
      <w:start w:val="1"/>
      <w:numFmt w:val="lowerLetter"/>
      <w:lvlText w:val="%2."/>
      <w:lvlJc w:val="left"/>
      <w:pPr>
        <w:ind w:left="2498" w:hanging="360"/>
      </w:pPr>
    </w:lvl>
    <w:lvl w:ilvl="2" w:tplc="9684B704">
      <w:start w:val="1"/>
      <w:numFmt w:val="lowerRoman"/>
      <w:lvlText w:val="%3."/>
      <w:lvlJc w:val="right"/>
      <w:pPr>
        <w:ind w:left="3218" w:hanging="180"/>
      </w:pPr>
    </w:lvl>
    <w:lvl w:ilvl="3" w:tplc="96F022CE">
      <w:start w:val="1"/>
      <w:numFmt w:val="decimal"/>
      <w:lvlText w:val="%4."/>
      <w:lvlJc w:val="left"/>
      <w:pPr>
        <w:ind w:left="3938" w:hanging="360"/>
      </w:pPr>
    </w:lvl>
    <w:lvl w:ilvl="4" w:tplc="8194AD94">
      <w:start w:val="1"/>
      <w:numFmt w:val="lowerLetter"/>
      <w:lvlText w:val="%5."/>
      <w:lvlJc w:val="left"/>
      <w:pPr>
        <w:ind w:left="4658" w:hanging="360"/>
      </w:pPr>
    </w:lvl>
    <w:lvl w:ilvl="5" w:tplc="8EC21BA2">
      <w:start w:val="1"/>
      <w:numFmt w:val="lowerRoman"/>
      <w:lvlText w:val="%6."/>
      <w:lvlJc w:val="right"/>
      <w:pPr>
        <w:ind w:left="5378" w:hanging="180"/>
      </w:pPr>
    </w:lvl>
    <w:lvl w:ilvl="6" w:tplc="5DB6702C">
      <w:start w:val="1"/>
      <w:numFmt w:val="decimal"/>
      <w:lvlText w:val="%7."/>
      <w:lvlJc w:val="left"/>
      <w:pPr>
        <w:ind w:left="6098" w:hanging="360"/>
      </w:pPr>
    </w:lvl>
    <w:lvl w:ilvl="7" w:tplc="D1425176">
      <w:start w:val="1"/>
      <w:numFmt w:val="lowerLetter"/>
      <w:lvlText w:val="%8."/>
      <w:lvlJc w:val="left"/>
      <w:pPr>
        <w:ind w:left="6818" w:hanging="360"/>
      </w:pPr>
    </w:lvl>
    <w:lvl w:ilvl="8" w:tplc="6E3A3F0A">
      <w:start w:val="1"/>
      <w:numFmt w:val="lowerRoman"/>
      <w:lvlText w:val="%9."/>
      <w:lvlJc w:val="right"/>
      <w:pPr>
        <w:ind w:left="7538" w:hanging="180"/>
      </w:pPr>
    </w:lvl>
  </w:abstractNum>
  <w:abstractNum w:abstractNumId="1" w15:restartNumberingAfterBreak="0">
    <w:nsid w:val="04EF69AE"/>
    <w:multiLevelType w:val="multilevel"/>
    <w:tmpl w:val="66B24C0C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05135CDD"/>
    <w:multiLevelType w:val="hybridMultilevel"/>
    <w:tmpl w:val="96DCF97E"/>
    <w:lvl w:ilvl="0" w:tplc="44F0189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8D1841"/>
    <w:multiLevelType w:val="multilevel"/>
    <w:tmpl w:val="6B94A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9B3D80"/>
    <w:multiLevelType w:val="hybridMultilevel"/>
    <w:tmpl w:val="53FC72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900B31"/>
    <w:multiLevelType w:val="hybridMultilevel"/>
    <w:tmpl w:val="0352DFC4"/>
    <w:lvl w:ilvl="0" w:tplc="092ACF2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9F4E7A"/>
    <w:multiLevelType w:val="multilevel"/>
    <w:tmpl w:val="DFD0D30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1DD77E64"/>
    <w:multiLevelType w:val="multilevel"/>
    <w:tmpl w:val="DFD0D30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1FB9312E"/>
    <w:multiLevelType w:val="multilevel"/>
    <w:tmpl w:val="D35038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4E348D"/>
    <w:multiLevelType w:val="hybridMultilevel"/>
    <w:tmpl w:val="AF90A14A"/>
    <w:lvl w:ilvl="0" w:tplc="08090001">
      <w:start w:val="1"/>
      <w:numFmt w:val="bullet"/>
      <w:lvlText w:val=""/>
      <w:lvlJc w:val="left"/>
      <w:pPr>
        <w:ind w:left="6881" w:hanging="360"/>
      </w:pPr>
      <w:rPr>
        <w:rFonts w:ascii="Symbol" w:hAnsi="Symbol" w:hint="default"/>
      </w:rPr>
    </w:lvl>
    <w:lvl w:ilvl="1" w:tplc="9400633C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7E733A"/>
    <w:multiLevelType w:val="multilevel"/>
    <w:tmpl w:val="AD3A0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8B835E7"/>
    <w:multiLevelType w:val="hybridMultilevel"/>
    <w:tmpl w:val="1DE09D4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D30F82"/>
    <w:multiLevelType w:val="hybridMultilevel"/>
    <w:tmpl w:val="81D8D688"/>
    <w:lvl w:ilvl="0" w:tplc="44F0189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7B0F14"/>
    <w:multiLevelType w:val="hybridMultilevel"/>
    <w:tmpl w:val="09F67DA8"/>
    <w:lvl w:ilvl="0" w:tplc="13564EDA">
      <w:start w:val="1"/>
      <w:numFmt w:val="upperRoman"/>
      <w:lvlText w:val="%1."/>
      <w:lvlJc w:val="right"/>
      <w:pPr>
        <w:ind w:left="720" w:hanging="360"/>
      </w:pPr>
      <w:rPr>
        <w:sz w:val="22"/>
      </w:rPr>
    </w:lvl>
    <w:lvl w:ilvl="1" w:tplc="EC5E836C">
      <w:start w:val="1"/>
      <w:numFmt w:val="lowerLetter"/>
      <w:lvlText w:val="%2."/>
      <w:lvlJc w:val="left"/>
      <w:pPr>
        <w:ind w:left="1440" w:hanging="360"/>
      </w:pPr>
    </w:lvl>
    <w:lvl w:ilvl="2" w:tplc="4D0E7882">
      <w:start w:val="1"/>
      <w:numFmt w:val="lowerRoman"/>
      <w:lvlText w:val="%3."/>
      <w:lvlJc w:val="right"/>
      <w:pPr>
        <w:ind w:left="2160" w:hanging="180"/>
      </w:pPr>
    </w:lvl>
    <w:lvl w:ilvl="3" w:tplc="72EC4C2C">
      <w:start w:val="1"/>
      <w:numFmt w:val="decimal"/>
      <w:lvlText w:val="%4."/>
      <w:lvlJc w:val="left"/>
      <w:pPr>
        <w:ind w:left="2880" w:hanging="360"/>
      </w:pPr>
    </w:lvl>
    <w:lvl w:ilvl="4" w:tplc="88E401B0">
      <w:start w:val="1"/>
      <w:numFmt w:val="lowerLetter"/>
      <w:lvlText w:val="%5."/>
      <w:lvlJc w:val="left"/>
      <w:pPr>
        <w:ind w:left="3600" w:hanging="360"/>
      </w:pPr>
    </w:lvl>
    <w:lvl w:ilvl="5" w:tplc="052E3684">
      <w:start w:val="1"/>
      <w:numFmt w:val="lowerRoman"/>
      <w:lvlText w:val="%6."/>
      <w:lvlJc w:val="right"/>
      <w:pPr>
        <w:ind w:left="4320" w:hanging="180"/>
      </w:pPr>
    </w:lvl>
    <w:lvl w:ilvl="6" w:tplc="BC5ED894">
      <w:start w:val="1"/>
      <w:numFmt w:val="decimal"/>
      <w:lvlText w:val="%7."/>
      <w:lvlJc w:val="left"/>
      <w:pPr>
        <w:ind w:left="5040" w:hanging="360"/>
      </w:pPr>
    </w:lvl>
    <w:lvl w:ilvl="7" w:tplc="5C1C1CC8">
      <w:start w:val="1"/>
      <w:numFmt w:val="lowerLetter"/>
      <w:lvlText w:val="%8."/>
      <w:lvlJc w:val="left"/>
      <w:pPr>
        <w:ind w:left="5760" w:hanging="360"/>
      </w:pPr>
    </w:lvl>
    <w:lvl w:ilvl="8" w:tplc="8C2053D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AB16F8"/>
    <w:multiLevelType w:val="multilevel"/>
    <w:tmpl w:val="9B6E4754"/>
    <w:lvl w:ilvl="0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160"/>
      </w:pPr>
      <w:rPr>
        <w:rFonts w:hint="default"/>
      </w:rPr>
    </w:lvl>
  </w:abstractNum>
  <w:abstractNum w:abstractNumId="15" w15:restartNumberingAfterBreak="0">
    <w:nsid w:val="4F6E7823"/>
    <w:multiLevelType w:val="multilevel"/>
    <w:tmpl w:val="53788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7C30F47"/>
    <w:multiLevelType w:val="multilevel"/>
    <w:tmpl w:val="DFD0D30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57ED73D3"/>
    <w:multiLevelType w:val="hybridMultilevel"/>
    <w:tmpl w:val="90E2D716"/>
    <w:lvl w:ilvl="0" w:tplc="9C90DEF8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21633F"/>
    <w:multiLevelType w:val="hybridMultilevel"/>
    <w:tmpl w:val="587E71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5F67B9"/>
    <w:multiLevelType w:val="hybridMultilevel"/>
    <w:tmpl w:val="5AB8AFA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3F357C"/>
    <w:multiLevelType w:val="hybridMultilevel"/>
    <w:tmpl w:val="2ADA79BC"/>
    <w:lvl w:ilvl="0" w:tplc="B088D9A2">
      <w:start w:val="1"/>
      <w:numFmt w:val="decimal"/>
      <w:lvlText w:val="%1."/>
      <w:lvlJc w:val="left"/>
      <w:pPr>
        <w:ind w:left="720" w:hanging="360"/>
      </w:pPr>
    </w:lvl>
    <w:lvl w:ilvl="1" w:tplc="95D46C86">
      <w:start w:val="1"/>
      <w:numFmt w:val="lowerLetter"/>
      <w:lvlText w:val="%2."/>
      <w:lvlJc w:val="left"/>
      <w:pPr>
        <w:ind w:left="1440" w:hanging="360"/>
      </w:pPr>
    </w:lvl>
    <w:lvl w:ilvl="2" w:tplc="DBB40BE0">
      <w:start w:val="1"/>
      <w:numFmt w:val="lowerRoman"/>
      <w:lvlText w:val="%3."/>
      <w:lvlJc w:val="right"/>
      <w:pPr>
        <w:ind w:left="2160" w:hanging="180"/>
      </w:pPr>
    </w:lvl>
    <w:lvl w:ilvl="3" w:tplc="D4206B2E">
      <w:start w:val="1"/>
      <w:numFmt w:val="decimal"/>
      <w:lvlText w:val="%4."/>
      <w:lvlJc w:val="left"/>
      <w:pPr>
        <w:ind w:left="2880" w:hanging="360"/>
      </w:pPr>
    </w:lvl>
    <w:lvl w:ilvl="4" w:tplc="2174E764">
      <w:start w:val="1"/>
      <w:numFmt w:val="lowerLetter"/>
      <w:lvlText w:val="%5."/>
      <w:lvlJc w:val="left"/>
      <w:pPr>
        <w:ind w:left="3600" w:hanging="360"/>
      </w:pPr>
    </w:lvl>
    <w:lvl w:ilvl="5" w:tplc="82465748">
      <w:start w:val="1"/>
      <w:numFmt w:val="lowerRoman"/>
      <w:lvlText w:val="%6."/>
      <w:lvlJc w:val="right"/>
      <w:pPr>
        <w:ind w:left="4320" w:hanging="180"/>
      </w:pPr>
    </w:lvl>
    <w:lvl w:ilvl="6" w:tplc="EE9EB2DE">
      <w:start w:val="1"/>
      <w:numFmt w:val="decimal"/>
      <w:lvlText w:val="%7."/>
      <w:lvlJc w:val="left"/>
      <w:pPr>
        <w:ind w:left="5040" w:hanging="360"/>
      </w:pPr>
    </w:lvl>
    <w:lvl w:ilvl="7" w:tplc="8CE23230">
      <w:start w:val="1"/>
      <w:numFmt w:val="lowerLetter"/>
      <w:lvlText w:val="%8."/>
      <w:lvlJc w:val="left"/>
      <w:pPr>
        <w:ind w:left="5760" w:hanging="360"/>
      </w:pPr>
    </w:lvl>
    <w:lvl w:ilvl="8" w:tplc="E4EA831E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EB3096"/>
    <w:multiLevelType w:val="multilevel"/>
    <w:tmpl w:val="5DC4A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DE7153F"/>
    <w:multiLevelType w:val="hybridMultilevel"/>
    <w:tmpl w:val="84D8F824"/>
    <w:lvl w:ilvl="0" w:tplc="3020BD84">
      <w:numFmt w:val="bullet"/>
      <w:lvlText w:val=""/>
      <w:lvlJc w:val="left"/>
      <w:pPr>
        <w:ind w:left="720" w:hanging="360"/>
      </w:pPr>
      <w:rPr>
        <w:rFonts w:ascii="Symbol" w:eastAsia="Calibri" w:hAnsi="Symbol" w:cs="Calibri" w:hint="default"/>
      </w:rPr>
    </w:lvl>
    <w:lvl w:ilvl="1" w:tplc="0BF2895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541B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B869C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620B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FE4492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D5CC5A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2F6779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BA57B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947ED2"/>
    <w:multiLevelType w:val="multilevel"/>
    <w:tmpl w:val="B1C20C7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 w16cid:durableId="1739981756">
    <w:abstractNumId w:val="20"/>
  </w:num>
  <w:num w:numId="2" w16cid:durableId="2107379383">
    <w:abstractNumId w:val="13"/>
  </w:num>
  <w:num w:numId="3" w16cid:durableId="802188138">
    <w:abstractNumId w:val="0"/>
  </w:num>
  <w:num w:numId="4" w16cid:durableId="1418865653">
    <w:abstractNumId w:val="17"/>
  </w:num>
  <w:num w:numId="5" w16cid:durableId="379792128">
    <w:abstractNumId w:val="14"/>
  </w:num>
  <w:num w:numId="6" w16cid:durableId="774906067">
    <w:abstractNumId w:val="18"/>
  </w:num>
  <w:num w:numId="7" w16cid:durableId="1222400908">
    <w:abstractNumId w:val="12"/>
  </w:num>
  <w:num w:numId="8" w16cid:durableId="1861428835">
    <w:abstractNumId w:val="2"/>
  </w:num>
  <w:num w:numId="9" w16cid:durableId="1759597668">
    <w:abstractNumId w:val="5"/>
  </w:num>
  <w:num w:numId="10" w16cid:durableId="161147318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883755798">
    <w:abstractNumId w:val="4"/>
  </w:num>
  <w:num w:numId="12" w16cid:durableId="1546133943">
    <w:abstractNumId w:val="10"/>
  </w:num>
  <w:num w:numId="13" w16cid:durableId="2030140777">
    <w:abstractNumId w:val="9"/>
  </w:num>
  <w:num w:numId="14" w16cid:durableId="182524908">
    <w:abstractNumId w:val="16"/>
  </w:num>
  <w:num w:numId="15" w16cid:durableId="550583337">
    <w:abstractNumId w:val="19"/>
  </w:num>
  <w:num w:numId="16" w16cid:durableId="627782562">
    <w:abstractNumId w:val="11"/>
  </w:num>
  <w:num w:numId="17" w16cid:durableId="843394281">
    <w:abstractNumId w:val="22"/>
  </w:num>
  <w:num w:numId="18" w16cid:durableId="1880818439">
    <w:abstractNumId w:val="6"/>
  </w:num>
  <w:num w:numId="19" w16cid:durableId="1509827102">
    <w:abstractNumId w:val="7"/>
  </w:num>
  <w:num w:numId="20" w16cid:durableId="634289171">
    <w:abstractNumId w:val="21"/>
  </w:num>
  <w:num w:numId="21" w16cid:durableId="728070814">
    <w:abstractNumId w:val="3"/>
  </w:num>
  <w:num w:numId="22" w16cid:durableId="43062393">
    <w:abstractNumId w:val="15"/>
  </w:num>
  <w:num w:numId="23" w16cid:durableId="1609193597">
    <w:abstractNumId w:val="1"/>
  </w:num>
  <w:num w:numId="24" w16cid:durableId="160826760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B3E22"/>
    <w:rsid w:val="000074BD"/>
    <w:rsid w:val="0001020F"/>
    <w:rsid w:val="00016496"/>
    <w:rsid w:val="00032E39"/>
    <w:rsid w:val="00033B68"/>
    <w:rsid w:val="0003696B"/>
    <w:rsid w:val="000423E1"/>
    <w:rsid w:val="00061B45"/>
    <w:rsid w:val="000705E5"/>
    <w:rsid w:val="000716AA"/>
    <w:rsid w:val="00076BC1"/>
    <w:rsid w:val="0007705D"/>
    <w:rsid w:val="000A4F4A"/>
    <w:rsid w:val="000B1768"/>
    <w:rsid w:val="000D3808"/>
    <w:rsid w:val="000D485C"/>
    <w:rsid w:val="001066AD"/>
    <w:rsid w:val="00121B74"/>
    <w:rsid w:val="00142AB4"/>
    <w:rsid w:val="00155D55"/>
    <w:rsid w:val="00163ED1"/>
    <w:rsid w:val="001676FC"/>
    <w:rsid w:val="001813DF"/>
    <w:rsid w:val="00187511"/>
    <w:rsid w:val="00187F8C"/>
    <w:rsid w:val="00191607"/>
    <w:rsid w:val="001B049F"/>
    <w:rsid w:val="001B7C21"/>
    <w:rsid w:val="001C0E5A"/>
    <w:rsid w:val="001D25A9"/>
    <w:rsid w:val="001D299C"/>
    <w:rsid w:val="001E7124"/>
    <w:rsid w:val="00205C1E"/>
    <w:rsid w:val="00212434"/>
    <w:rsid w:val="00214DED"/>
    <w:rsid w:val="00220A26"/>
    <w:rsid w:val="00223511"/>
    <w:rsid w:val="00241837"/>
    <w:rsid w:val="00245EBF"/>
    <w:rsid w:val="002565FB"/>
    <w:rsid w:val="002572BB"/>
    <w:rsid w:val="00275C90"/>
    <w:rsid w:val="00276BD7"/>
    <w:rsid w:val="002958EF"/>
    <w:rsid w:val="002A4684"/>
    <w:rsid w:val="002D1D82"/>
    <w:rsid w:val="002D6E67"/>
    <w:rsid w:val="002E01AB"/>
    <w:rsid w:val="002E1ECF"/>
    <w:rsid w:val="002F7C3C"/>
    <w:rsid w:val="003248B3"/>
    <w:rsid w:val="00333699"/>
    <w:rsid w:val="003411B6"/>
    <w:rsid w:val="00345023"/>
    <w:rsid w:val="00351AF6"/>
    <w:rsid w:val="00357EA5"/>
    <w:rsid w:val="00395EF0"/>
    <w:rsid w:val="00396146"/>
    <w:rsid w:val="003A10FE"/>
    <w:rsid w:val="003C0BBB"/>
    <w:rsid w:val="003D0F94"/>
    <w:rsid w:val="003E00B0"/>
    <w:rsid w:val="003F6BF5"/>
    <w:rsid w:val="00403255"/>
    <w:rsid w:val="00427D67"/>
    <w:rsid w:val="004302AA"/>
    <w:rsid w:val="00432BC1"/>
    <w:rsid w:val="004413E4"/>
    <w:rsid w:val="00451838"/>
    <w:rsid w:val="00452C5D"/>
    <w:rsid w:val="00465838"/>
    <w:rsid w:val="00472CB1"/>
    <w:rsid w:val="00476986"/>
    <w:rsid w:val="004824B7"/>
    <w:rsid w:val="004860AC"/>
    <w:rsid w:val="004A1BC3"/>
    <w:rsid w:val="004E575C"/>
    <w:rsid w:val="004F49A9"/>
    <w:rsid w:val="0050103F"/>
    <w:rsid w:val="00507430"/>
    <w:rsid w:val="00507596"/>
    <w:rsid w:val="00513F9E"/>
    <w:rsid w:val="005303ED"/>
    <w:rsid w:val="005370EE"/>
    <w:rsid w:val="0054449B"/>
    <w:rsid w:val="0055041E"/>
    <w:rsid w:val="00550689"/>
    <w:rsid w:val="0055239A"/>
    <w:rsid w:val="00553DDD"/>
    <w:rsid w:val="00554C4D"/>
    <w:rsid w:val="00555147"/>
    <w:rsid w:val="00556A18"/>
    <w:rsid w:val="00565010"/>
    <w:rsid w:val="005659D9"/>
    <w:rsid w:val="0057029A"/>
    <w:rsid w:val="00575FDB"/>
    <w:rsid w:val="005808C3"/>
    <w:rsid w:val="00580FE7"/>
    <w:rsid w:val="005879C7"/>
    <w:rsid w:val="005904CF"/>
    <w:rsid w:val="00595641"/>
    <w:rsid w:val="005A2EF9"/>
    <w:rsid w:val="005A6018"/>
    <w:rsid w:val="005B4E25"/>
    <w:rsid w:val="005B6FCE"/>
    <w:rsid w:val="005B75F7"/>
    <w:rsid w:val="005F0757"/>
    <w:rsid w:val="005F3333"/>
    <w:rsid w:val="005F4261"/>
    <w:rsid w:val="006078CE"/>
    <w:rsid w:val="00611BE2"/>
    <w:rsid w:val="00611C34"/>
    <w:rsid w:val="00612794"/>
    <w:rsid w:val="00616333"/>
    <w:rsid w:val="00617A63"/>
    <w:rsid w:val="0062014C"/>
    <w:rsid w:val="0063473D"/>
    <w:rsid w:val="00634FCE"/>
    <w:rsid w:val="00640936"/>
    <w:rsid w:val="00642BA1"/>
    <w:rsid w:val="00644291"/>
    <w:rsid w:val="00644C28"/>
    <w:rsid w:val="0067287D"/>
    <w:rsid w:val="00687F82"/>
    <w:rsid w:val="0069445C"/>
    <w:rsid w:val="00697A86"/>
    <w:rsid w:val="006C1816"/>
    <w:rsid w:val="006D7633"/>
    <w:rsid w:val="006E1757"/>
    <w:rsid w:val="006F61CC"/>
    <w:rsid w:val="0070539A"/>
    <w:rsid w:val="007159F2"/>
    <w:rsid w:val="00721A66"/>
    <w:rsid w:val="007514D5"/>
    <w:rsid w:val="00756AB9"/>
    <w:rsid w:val="00761BFD"/>
    <w:rsid w:val="00777498"/>
    <w:rsid w:val="007849BB"/>
    <w:rsid w:val="00791222"/>
    <w:rsid w:val="007A396B"/>
    <w:rsid w:val="007A576A"/>
    <w:rsid w:val="007B27D7"/>
    <w:rsid w:val="007D0E6A"/>
    <w:rsid w:val="007E0E4E"/>
    <w:rsid w:val="007F7C27"/>
    <w:rsid w:val="00813A44"/>
    <w:rsid w:val="00821E20"/>
    <w:rsid w:val="00846D25"/>
    <w:rsid w:val="00851A06"/>
    <w:rsid w:val="00874116"/>
    <w:rsid w:val="00884FAA"/>
    <w:rsid w:val="00894364"/>
    <w:rsid w:val="008A7684"/>
    <w:rsid w:val="008B1135"/>
    <w:rsid w:val="008B4351"/>
    <w:rsid w:val="008B73EE"/>
    <w:rsid w:val="008D426E"/>
    <w:rsid w:val="008E3A42"/>
    <w:rsid w:val="008E67E4"/>
    <w:rsid w:val="008F20BE"/>
    <w:rsid w:val="008F6302"/>
    <w:rsid w:val="00910EB9"/>
    <w:rsid w:val="009232F1"/>
    <w:rsid w:val="009323E4"/>
    <w:rsid w:val="00937023"/>
    <w:rsid w:val="00940E51"/>
    <w:rsid w:val="0094407B"/>
    <w:rsid w:val="009440A4"/>
    <w:rsid w:val="00945C41"/>
    <w:rsid w:val="009538B4"/>
    <w:rsid w:val="009601DA"/>
    <w:rsid w:val="00967D78"/>
    <w:rsid w:val="00974AE9"/>
    <w:rsid w:val="009834DD"/>
    <w:rsid w:val="009A28B6"/>
    <w:rsid w:val="009B3E22"/>
    <w:rsid w:val="009D57D7"/>
    <w:rsid w:val="009E2160"/>
    <w:rsid w:val="009E6068"/>
    <w:rsid w:val="009E7ABA"/>
    <w:rsid w:val="009F157E"/>
    <w:rsid w:val="00A1562A"/>
    <w:rsid w:val="00A17F4A"/>
    <w:rsid w:val="00A23735"/>
    <w:rsid w:val="00A31762"/>
    <w:rsid w:val="00A425D7"/>
    <w:rsid w:val="00A43154"/>
    <w:rsid w:val="00A46AD3"/>
    <w:rsid w:val="00A516D0"/>
    <w:rsid w:val="00A531D2"/>
    <w:rsid w:val="00A5347F"/>
    <w:rsid w:val="00A53A56"/>
    <w:rsid w:val="00A56B71"/>
    <w:rsid w:val="00A67C1E"/>
    <w:rsid w:val="00A81CC4"/>
    <w:rsid w:val="00A8380C"/>
    <w:rsid w:val="00A8438A"/>
    <w:rsid w:val="00A86895"/>
    <w:rsid w:val="00A92AA0"/>
    <w:rsid w:val="00A9515B"/>
    <w:rsid w:val="00A9597C"/>
    <w:rsid w:val="00AB2F45"/>
    <w:rsid w:val="00AB41C6"/>
    <w:rsid w:val="00AB54F9"/>
    <w:rsid w:val="00AC2492"/>
    <w:rsid w:val="00AD778C"/>
    <w:rsid w:val="00B03B38"/>
    <w:rsid w:val="00B167BE"/>
    <w:rsid w:val="00B16E8D"/>
    <w:rsid w:val="00B25D44"/>
    <w:rsid w:val="00B31089"/>
    <w:rsid w:val="00B36AF2"/>
    <w:rsid w:val="00B402A1"/>
    <w:rsid w:val="00B63916"/>
    <w:rsid w:val="00B679EB"/>
    <w:rsid w:val="00B84DC1"/>
    <w:rsid w:val="00BA2F0D"/>
    <w:rsid w:val="00BA6C7E"/>
    <w:rsid w:val="00BA7A7D"/>
    <w:rsid w:val="00BB39E9"/>
    <w:rsid w:val="00BC055C"/>
    <w:rsid w:val="00BE2152"/>
    <w:rsid w:val="00BE5C3E"/>
    <w:rsid w:val="00C02C07"/>
    <w:rsid w:val="00C16738"/>
    <w:rsid w:val="00C31B1E"/>
    <w:rsid w:val="00C32550"/>
    <w:rsid w:val="00C63064"/>
    <w:rsid w:val="00C75BCC"/>
    <w:rsid w:val="00C75F7E"/>
    <w:rsid w:val="00C77B62"/>
    <w:rsid w:val="00C82625"/>
    <w:rsid w:val="00C85C0A"/>
    <w:rsid w:val="00C906E6"/>
    <w:rsid w:val="00C926F7"/>
    <w:rsid w:val="00CA4771"/>
    <w:rsid w:val="00CC44E3"/>
    <w:rsid w:val="00CD0F47"/>
    <w:rsid w:val="00CD41DB"/>
    <w:rsid w:val="00CE0819"/>
    <w:rsid w:val="00CE13B7"/>
    <w:rsid w:val="00CE5192"/>
    <w:rsid w:val="00CF47C4"/>
    <w:rsid w:val="00CF7F21"/>
    <w:rsid w:val="00D0256F"/>
    <w:rsid w:val="00D10CD7"/>
    <w:rsid w:val="00D13E52"/>
    <w:rsid w:val="00D14546"/>
    <w:rsid w:val="00D16966"/>
    <w:rsid w:val="00D17811"/>
    <w:rsid w:val="00D23F73"/>
    <w:rsid w:val="00D30C53"/>
    <w:rsid w:val="00D5393D"/>
    <w:rsid w:val="00D56E04"/>
    <w:rsid w:val="00D72ECC"/>
    <w:rsid w:val="00DA18E5"/>
    <w:rsid w:val="00DA52A0"/>
    <w:rsid w:val="00DC6012"/>
    <w:rsid w:val="00DC6158"/>
    <w:rsid w:val="00DD57FD"/>
    <w:rsid w:val="00DD66BC"/>
    <w:rsid w:val="00DF2252"/>
    <w:rsid w:val="00E5618B"/>
    <w:rsid w:val="00E66B22"/>
    <w:rsid w:val="00E82A82"/>
    <w:rsid w:val="00E93E6A"/>
    <w:rsid w:val="00EA189F"/>
    <w:rsid w:val="00EB64DB"/>
    <w:rsid w:val="00EB7E4A"/>
    <w:rsid w:val="00EC135C"/>
    <w:rsid w:val="00EC2753"/>
    <w:rsid w:val="00EC3AA2"/>
    <w:rsid w:val="00EC72E7"/>
    <w:rsid w:val="00ED0121"/>
    <w:rsid w:val="00ED3B30"/>
    <w:rsid w:val="00ED711C"/>
    <w:rsid w:val="00EE3FAD"/>
    <w:rsid w:val="00EF3408"/>
    <w:rsid w:val="00EF6031"/>
    <w:rsid w:val="00EF709A"/>
    <w:rsid w:val="00F03C56"/>
    <w:rsid w:val="00F0555B"/>
    <w:rsid w:val="00F13F63"/>
    <w:rsid w:val="00F26A75"/>
    <w:rsid w:val="00F35C28"/>
    <w:rsid w:val="00F41BB9"/>
    <w:rsid w:val="00F437F3"/>
    <w:rsid w:val="00F527BA"/>
    <w:rsid w:val="00F61B05"/>
    <w:rsid w:val="00F76192"/>
    <w:rsid w:val="00F80670"/>
    <w:rsid w:val="00F81792"/>
    <w:rsid w:val="00F81B28"/>
    <w:rsid w:val="00FB59DD"/>
    <w:rsid w:val="00FC0372"/>
    <w:rsid w:val="00FD46B0"/>
    <w:rsid w:val="00FF2BD2"/>
    <w:rsid w:val="00FF7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E72E16"/>
  <w15:docId w15:val="{5FFDF0B8-263D-45EE-8D42-E15B27430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Times New Roman" w:cs="Times New Roman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434"/>
    <w:pPr>
      <w:spacing w:after="0"/>
      <w:jc w:val="center"/>
    </w:pPr>
    <w:rPr>
      <w:rFonts w:asci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411B6"/>
    <w:pPr>
      <w:keepNext/>
      <w:keepLines/>
      <w:numPr>
        <w:numId w:val="10"/>
      </w:numPr>
      <w:spacing w:before="240" w:line="360" w:lineRule="auto"/>
      <w:jc w:val="both"/>
      <w:outlineLvl w:val="0"/>
    </w:pPr>
    <w:rPr>
      <w:rFonts w:eastAsiaTheme="majorEastAsia" w:cstheme="majorBidi"/>
      <w:color w:val="C00000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411B6"/>
    <w:pPr>
      <w:keepNext/>
      <w:keepLines/>
      <w:numPr>
        <w:ilvl w:val="1"/>
        <w:numId w:val="10"/>
      </w:numPr>
      <w:spacing w:before="40" w:line="360" w:lineRule="auto"/>
      <w:jc w:val="both"/>
      <w:outlineLvl w:val="1"/>
    </w:pPr>
    <w:rPr>
      <w:rFonts w:eastAsiaTheme="majorEastAsia" w:cstheme="majorBidi"/>
      <w:b/>
      <w:i/>
      <w:color w:val="C00000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411B6"/>
    <w:pPr>
      <w:keepNext/>
      <w:keepLines/>
      <w:numPr>
        <w:ilvl w:val="2"/>
        <w:numId w:val="10"/>
      </w:numPr>
      <w:spacing w:before="40" w:line="360" w:lineRule="auto"/>
      <w:jc w:val="both"/>
      <w:outlineLvl w:val="2"/>
    </w:pPr>
    <w:rPr>
      <w:rFonts w:eastAsiaTheme="majorEastAsia" w:cstheme="majorBidi"/>
      <w:b/>
      <w:i/>
      <w:color w:val="C00000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411B6"/>
    <w:pPr>
      <w:keepNext/>
      <w:keepLines/>
      <w:numPr>
        <w:ilvl w:val="3"/>
        <w:numId w:val="10"/>
      </w:numPr>
      <w:spacing w:before="40" w:line="360" w:lineRule="auto"/>
      <w:jc w:val="both"/>
      <w:outlineLvl w:val="3"/>
    </w:pPr>
    <w:rPr>
      <w:rFonts w:asciiTheme="majorBidi" w:eastAsiaTheme="majorEastAsia" w:hAnsiTheme="majorBidi" w:cstheme="majorBidi"/>
      <w:b/>
      <w:i/>
      <w:iCs/>
      <w:color w:val="C00000"/>
      <w:sz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411B6"/>
    <w:pPr>
      <w:keepNext/>
      <w:keepLines/>
      <w:numPr>
        <w:ilvl w:val="4"/>
        <w:numId w:val="10"/>
      </w:numPr>
      <w:spacing w:before="40" w:line="360" w:lineRule="auto"/>
      <w:jc w:val="both"/>
      <w:outlineLvl w:val="4"/>
    </w:pPr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411B6"/>
    <w:pPr>
      <w:keepNext/>
      <w:keepLines/>
      <w:numPr>
        <w:ilvl w:val="5"/>
        <w:numId w:val="10"/>
      </w:numPr>
      <w:spacing w:before="40" w:line="360" w:lineRule="auto"/>
      <w:jc w:val="both"/>
      <w:outlineLvl w:val="5"/>
    </w:pPr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411B6"/>
    <w:pPr>
      <w:keepNext/>
      <w:keepLines/>
      <w:numPr>
        <w:ilvl w:val="6"/>
        <w:numId w:val="10"/>
      </w:numPr>
      <w:spacing w:before="40" w:line="360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411B6"/>
    <w:pPr>
      <w:keepNext/>
      <w:keepLines/>
      <w:numPr>
        <w:ilvl w:val="7"/>
        <w:numId w:val="10"/>
      </w:numPr>
      <w:spacing w:before="40" w:line="360" w:lineRule="auto"/>
      <w:jc w:val="both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411B6"/>
    <w:pPr>
      <w:keepNext/>
      <w:keepLines/>
      <w:numPr>
        <w:ilvl w:val="8"/>
        <w:numId w:val="10"/>
      </w:numPr>
      <w:spacing w:before="40" w:line="360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F47C4"/>
    <w:pPr>
      <w:spacing w:after="0" w:line="240" w:lineRule="auto"/>
    </w:pPr>
    <w:rPr>
      <w:rFonts w:ascii="Georgia" w:hAnsi="Georgia" w:cs="Georgia"/>
      <w:color w:val="000000"/>
      <w:sz w:val="24"/>
      <w:szCs w:val="24"/>
    </w:rPr>
  </w:style>
  <w:style w:type="character" w:customStyle="1" w:styleId="apple-converted-space">
    <w:name w:val="apple-converted-space"/>
    <w:basedOn w:val="DefaultParagraphFont"/>
    <w:rsid w:val="00CF47C4"/>
  </w:style>
  <w:style w:type="table" w:styleId="TableGrid">
    <w:name w:val="Table Grid"/>
    <w:basedOn w:val="TableNormal"/>
    <w:uiPriority w:val="39"/>
    <w:rsid w:val="00CF47C4"/>
    <w:pPr>
      <w:spacing w:after="0" w:line="240" w:lineRule="auto"/>
    </w:pPr>
    <w:rPr>
      <w:szCs w:val="20"/>
      <w:lang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rsid w:val="00CF47C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CF47C4"/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20"/>
    <w:qFormat/>
    <w:rsid w:val="00CF47C4"/>
    <w:rPr>
      <w:i/>
    </w:rPr>
  </w:style>
  <w:style w:type="paragraph" w:styleId="BodyText">
    <w:name w:val="Body Text"/>
    <w:basedOn w:val="Normal"/>
    <w:link w:val="BodyTextChar"/>
    <w:rsid w:val="00CF47C4"/>
    <w:pPr>
      <w:spacing w:line="480" w:lineRule="auto"/>
      <w:jc w:val="both"/>
    </w:pPr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CF47C4"/>
    <w:rPr>
      <w:rFonts w:ascii="Times New Roman" w:eastAsia="Times New Roman" w:hAnsi="Times New Roman" w:cs="Times New Roman"/>
      <w:sz w:val="24"/>
      <w:szCs w:val="24"/>
    </w:rPr>
  </w:style>
  <w:style w:type="paragraph" w:styleId="EndnoteText">
    <w:name w:val="endnote text"/>
    <w:basedOn w:val="Normal"/>
    <w:link w:val="EndnoteTextChar"/>
    <w:uiPriority w:val="99"/>
    <w:rsid w:val="00CF47C4"/>
    <w:pPr>
      <w:spacing w:line="240" w:lineRule="auto"/>
    </w:pPr>
    <w:rPr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CF47C4"/>
    <w:rPr>
      <w:sz w:val="20"/>
      <w:szCs w:val="20"/>
    </w:rPr>
  </w:style>
  <w:style w:type="character" w:styleId="EndnoteReference">
    <w:name w:val="endnote reference"/>
    <w:basedOn w:val="DefaultParagraphFont"/>
    <w:uiPriority w:val="99"/>
    <w:rsid w:val="00CF47C4"/>
    <w:rPr>
      <w:vertAlign w:val="superscript"/>
    </w:rPr>
  </w:style>
  <w:style w:type="paragraph" w:styleId="Header">
    <w:name w:val="header"/>
    <w:basedOn w:val="Normal"/>
    <w:link w:val="HeaderChar"/>
    <w:uiPriority w:val="99"/>
    <w:qFormat/>
    <w:rsid w:val="00CF47C4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qFormat/>
    <w:rsid w:val="00CF47C4"/>
  </w:style>
  <w:style w:type="paragraph" w:styleId="Footer">
    <w:name w:val="footer"/>
    <w:basedOn w:val="Normal"/>
    <w:link w:val="FooterChar"/>
    <w:uiPriority w:val="99"/>
    <w:rsid w:val="00CF47C4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47C4"/>
  </w:style>
  <w:style w:type="paragraph" w:styleId="ListParagraph">
    <w:name w:val="List Paragraph"/>
    <w:basedOn w:val="Normal"/>
    <w:link w:val="ListParagraphChar"/>
    <w:uiPriority w:val="34"/>
    <w:qFormat/>
    <w:rsid w:val="00CF47C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402A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402A1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402A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402A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402A1"/>
    <w:rPr>
      <w:b/>
      <w:bCs/>
      <w:sz w:val="20"/>
      <w:szCs w:val="20"/>
    </w:rPr>
  </w:style>
  <w:style w:type="paragraph" w:customStyle="1" w:styleId="Authors">
    <w:name w:val="Authors"/>
    <w:basedOn w:val="Normal"/>
    <w:next w:val="Normal"/>
    <w:rsid w:val="00A516D0"/>
    <w:pPr>
      <w:framePr w:w="9072" w:hSpace="187" w:vSpace="187" w:wrap="notBeside" w:vAnchor="text" w:hAnchor="page" w:xAlign="center" w:y="1"/>
      <w:autoSpaceDE w:val="0"/>
      <w:autoSpaceDN w:val="0"/>
      <w:spacing w:after="320" w:line="240" w:lineRule="auto"/>
    </w:pPr>
  </w:style>
  <w:style w:type="character" w:customStyle="1" w:styleId="nlmarticle-title">
    <w:name w:val="nlm_article-title"/>
    <w:basedOn w:val="DefaultParagraphFont"/>
    <w:rsid w:val="00187F8C"/>
  </w:style>
  <w:style w:type="character" w:customStyle="1" w:styleId="Heading1Char">
    <w:name w:val="Heading 1 Char"/>
    <w:basedOn w:val="DefaultParagraphFont"/>
    <w:link w:val="Heading1"/>
    <w:uiPriority w:val="9"/>
    <w:rsid w:val="003411B6"/>
    <w:rPr>
      <w:rFonts w:ascii="Times New Roman" w:eastAsiaTheme="majorEastAsia" w:cstheme="majorBidi"/>
      <w:color w:val="C00000"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411B6"/>
    <w:rPr>
      <w:rFonts w:ascii="Times New Roman" w:eastAsiaTheme="majorEastAsia" w:cstheme="majorBidi"/>
      <w:b/>
      <w:i/>
      <w:color w:val="C00000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411B6"/>
    <w:rPr>
      <w:rFonts w:ascii="Times New Roman" w:eastAsiaTheme="majorEastAsia" w:cstheme="majorBidi"/>
      <w:b/>
      <w:i/>
      <w:color w:val="C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411B6"/>
    <w:rPr>
      <w:rFonts w:asciiTheme="majorBidi" w:eastAsiaTheme="majorEastAsia" w:hAnsiTheme="majorBidi" w:cstheme="majorBidi"/>
      <w:b/>
      <w:i/>
      <w:iCs/>
      <w:color w:val="C00000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411B6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411B6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411B6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411B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411B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CaptionChar">
    <w:name w:val="Caption Char"/>
    <w:basedOn w:val="DefaultParagraphFont"/>
    <w:link w:val="Caption"/>
    <w:uiPriority w:val="35"/>
    <w:locked/>
    <w:rsid w:val="00F03C56"/>
    <w:rPr>
      <w:rFonts w:ascii="Times New Roman"/>
      <w:b/>
      <w:bCs/>
      <w:color w:val="000000" w:themeColor="text1"/>
      <w:sz w:val="20"/>
      <w:szCs w:val="20"/>
    </w:rPr>
  </w:style>
  <w:style w:type="paragraph" w:styleId="Caption">
    <w:name w:val="caption"/>
    <w:basedOn w:val="Normal"/>
    <w:next w:val="Normal"/>
    <w:link w:val="CaptionChar"/>
    <w:autoRedefine/>
    <w:uiPriority w:val="35"/>
    <w:unhideWhenUsed/>
    <w:qFormat/>
    <w:rsid w:val="00F03C56"/>
    <w:pPr>
      <w:spacing w:after="200" w:line="240" w:lineRule="auto"/>
      <w:ind w:firstLine="144"/>
    </w:pPr>
    <w:rPr>
      <w:b/>
      <w:bCs/>
      <w:color w:val="000000" w:themeColor="text1"/>
      <w:szCs w:val="20"/>
    </w:rPr>
  </w:style>
  <w:style w:type="character" w:customStyle="1" w:styleId="title-text">
    <w:name w:val="title-text"/>
    <w:basedOn w:val="DefaultParagraphFont"/>
    <w:rsid w:val="00ED711C"/>
  </w:style>
  <w:style w:type="character" w:styleId="Hyperlink">
    <w:name w:val="Hyperlink"/>
    <w:basedOn w:val="DefaultParagraphFont"/>
    <w:uiPriority w:val="99"/>
    <w:unhideWhenUsed/>
    <w:rsid w:val="00CD41DB"/>
    <w:rPr>
      <w:color w:val="0000FF"/>
      <w:u w:val="single"/>
    </w:rPr>
  </w:style>
  <w:style w:type="character" w:customStyle="1" w:styleId="hgkelc">
    <w:name w:val="hgkelc"/>
    <w:basedOn w:val="DefaultParagraphFont"/>
    <w:rsid w:val="00CD41DB"/>
  </w:style>
  <w:style w:type="character" w:customStyle="1" w:styleId="ListParagraphChar">
    <w:name w:val="List Paragraph Char"/>
    <w:basedOn w:val="DefaultParagraphFont"/>
    <w:link w:val="ListParagraph"/>
    <w:uiPriority w:val="34"/>
    <w:rsid w:val="00CD41DB"/>
    <w:rPr>
      <w:rFonts w:ascii="Times New Roman"/>
      <w:sz w:val="20"/>
    </w:rPr>
  </w:style>
  <w:style w:type="character" w:customStyle="1" w:styleId="markedcontent">
    <w:name w:val="markedcontent"/>
    <w:basedOn w:val="DefaultParagraphFont"/>
    <w:rsid w:val="008D426E"/>
  </w:style>
  <w:style w:type="paragraph" w:styleId="NormalWeb">
    <w:name w:val="Normal (Web)"/>
    <w:basedOn w:val="Normal"/>
    <w:uiPriority w:val="99"/>
    <w:unhideWhenUsed/>
    <w:rsid w:val="00A8380C"/>
    <w:pPr>
      <w:spacing w:before="100" w:beforeAutospacing="1" w:after="100" w:afterAutospacing="1" w:line="240" w:lineRule="auto"/>
      <w:jc w:val="left"/>
    </w:pPr>
    <w:rPr>
      <w:sz w:val="24"/>
      <w:szCs w:val="24"/>
    </w:rPr>
  </w:style>
  <w:style w:type="character" w:customStyle="1" w:styleId="contribdegrees">
    <w:name w:val="contribdegrees"/>
    <w:basedOn w:val="DefaultParagraphFont"/>
    <w:rsid w:val="00A8380C"/>
  </w:style>
  <w:style w:type="character" w:customStyle="1" w:styleId="author">
    <w:name w:val="author"/>
    <w:basedOn w:val="DefaultParagraphFont"/>
    <w:rsid w:val="0001020F"/>
  </w:style>
  <w:style w:type="character" w:customStyle="1" w:styleId="a-size-extra-large">
    <w:name w:val="a-size-extra-large"/>
    <w:basedOn w:val="DefaultParagraphFont"/>
    <w:rsid w:val="0001020F"/>
  </w:style>
  <w:style w:type="character" w:customStyle="1" w:styleId="a-size-large">
    <w:name w:val="a-size-large"/>
    <w:basedOn w:val="DefaultParagraphFont"/>
    <w:rsid w:val="0001020F"/>
  </w:style>
  <w:style w:type="character" w:customStyle="1" w:styleId="metadata--source-title">
    <w:name w:val="metadata--source-title"/>
    <w:basedOn w:val="DefaultParagraphFont"/>
    <w:rsid w:val="0001020F"/>
  </w:style>
  <w:style w:type="paragraph" w:customStyle="1" w:styleId="EndNoteBibliography">
    <w:name w:val="EndNote Bibliography"/>
    <w:basedOn w:val="Normal"/>
    <w:link w:val="EndNoteBibliographyChar"/>
    <w:uiPriority w:val="99"/>
    <w:rsid w:val="0001020F"/>
    <w:pPr>
      <w:spacing w:before="100" w:beforeAutospacing="1" w:after="100" w:afterAutospacing="1" w:line="240" w:lineRule="auto"/>
      <w:ind w:firstLine="720"/>
      <w:jc w:val="both"/>
    </w:pPr>
    <w:rPr>
      <w:rFonts w:eastAsiaTheme="minorHAnsi"/>
      <w:noProof/>
      <w:sz w:val="24"/>
      <w:szCs w:val="16"/>
    </w:rPr>
  </w:style>
  <w:style w:type="character" w:customStyle="1" w:styleId="EndNoteBibliographyChar">
    <w:name w:val="EndNote Bibliography Char"/>
    <w:basedOn w:val="DefaultParagraphFont"/>
    <w:link w:val="EndNoteBibliography"/>
    <w:uiPriority w:val="99"/>
    <w:rsid w:val="0001020F"/>
    <w:rPr>
      <w:rFonts w:ascii="Times New Roman" w:eastAsiaTheme="minorHAnsi"/>
      <w:noProof/>
      <w:sz w:val="24"/>
      <w:szCs w:val="16"/>
    </w:rPr>
  </w:style>
  <w:style w:type="character" w:customStyle="1" w:styleId="anchor-text">
    <w:name w:val="anchor-text"/>
    <w:basedOn w:val="DefaultParagraphFont"/>
    <w:rsid w:val="0001020F"/>
  </w:style>
  <w:style w:type="paragraph" w:customStyle="1" w:styleId="dx-doi">
    <w:name w:val="dx-doi"/>
    <w:basedOn w:val="Normal"/>
    <w:rsid w:val="0001020F"/>
    <w:pPr>
      <w:spacing w:before="100" w:beforeAutospacing="1" w:after="100" w:afterAutospacing="1" w:line="240" w:lineRule="auto"/>
      <w:jc w:val="left"/>
    </w:pPr>
    <w:rPr>
      <w:sz w:val="24"/>
      <w:szCs w:val="24"/>
    </w:rPr>
  </w:style>
  <w:style w:type="character" w:customStyle="1" w:styleId="identifier">
    <w:name w:val="identifier"/>
    <w:basedOn w:val="DefaultParagraphFont"/>
    <w:rsid w:val="0001020F"/>
  </w:style>
  <w:style w:type="character" w:styleId="UnresolvedMention">
    <w:name w:val="Unresolved Mention"/>
    <w:basedOn w:val="DefaultParagraphFont"/>
    <w:uiPriority w:val="99"/>
    <w:semiHidden/>
    <w:unhideWhenUsed/>
    <w:rsid w:val="00187511"/>
    <w:rPr>
      <w:color w:val="605E5C"/>
      <w:shd w:val="clear" w:color="auto" w:fill="E1DFDD"/>
    </w:rPr>
  </w:style>
  <w:style w:type="character" w:customStyle="1" w:styleId="articleauthor-link">
    <w:name w:val="article__author-link"/>
    <w:basedOn w:val="DefaultParagraphFont"/>
    <w:rsid w:val="00187511"/>
  </w:style>
  <w:style w:type="table" w:customStyle="1" w:styleId="Ac">
    <w:name w:val="Ac"/>
    <w:basedOn w:val="TableNormal"/>
    <w:uiPriority w:val="99"/>
    <w:rsid w:val="005F3333"/>
    <w:pPr>
      <w:spacing w:after="0" w:line="240" w:lineRule="auto"/>
    </w:pPr>
    <w:rPr>
      <w:rFonts w:eastAsia="Calibri" w:hAnsi="Calibri" w:cs="Calibri"/>
      <w:lang w:val="en-GB"/>
    </w:rPr>
    <w:tblPr>
      <w:tblStyleRowBandSize w:val="1"/>
      <w:tblStyleColBandSize w:val="1"/>
    </w:tblPr>
  </w:style>
  <w:style w:type="character" w:customStyle="1" w:styleId="Hgkelc0">
    <w:name w:val="Hgkelc"/>
    <w:basedOn w:val="DefaultParagraphFont"/>
    <w:uiPriority w:val="99"/>
    <w:rsid w:val="005F3333"/>
  </w:style>
  <w:style w:type="character" w:customStyle="1" w:styleId="Author0">
    <w:name w:val="Author"/>
    <w:basedOn w:val="DefaultParagraphFont"/>
    <w:uiPriority w:val="99"/>
    <w:rsid w:val="007D0E6A"/>
  </w:style>
  <w:style w:type="character" w:customStyle="1" w:styleId="A-size-extra-large0">
    <w:name w:val="A-size-extra-large"/>
    <w:basedOn w:val="DefaultParagraphFont"/>
    <w:uiPriority w:val="99"/>
    <w:rsid w:val="007D0E6A"/>
  </w:style>
  <w:style w:type="character" w:customStyle="1" w:styleId="A-size-large0">
    <w:name w:val="A-size-large"/>
    <w:basedOn w:val="DefaultParagraphFont"/>
    <w:uiPriority w:val="99"/>
    <w:rsid w:val="007D0E6A"/>
  </w:style>
  <w:style w:type="character" w:customStyle="1" w:styleId="Metadata--source-title0">
    <w:name w:val="Metadata--source-title"/>
    <w:basedOn w:val="DefaultParagraphFont"/>
    <w:uiPriority w:val="99"/>
    <w:rsid w:val="007D0E6A"/>
  </w:style>
  <w:style w:type="character" w:customStyle="1" w:styleId="given-name">
    <w:name w:val="given-name"/>
    <w:basedOn w:val="DefaultParagraphFont"/>
    <w:rsid w:val="00D23F73"/>
  </w:style>
  <w:style w:type="character" w:customStyle="1" w:styleId="text">
    <w:name w:val="text"/>
    <w:basedOn w:val="DefaultParagraphFont"/>
    <w:rsid w:val="00D23F73"/>
  </w:style>
  <w:style w:type="paragraph" w:customStyle="1" w:styleId="nova-legacy-e-listitem">
    <w:name w:val="nova-legacy-e-list__item"/>
    <w:basedOn w:val="Normal"/>
    <w:rsid w:val="00DC6012"/>
    <w:pPr>
      <w:spacing w:before="100" w:beforeAutospacing="1" w:after="100" w:afterAutospacing="1" w:line="240" w:lineRule="auto"/>
      <w:jc w:val="left"/>
    </w:pPr>
    <w:rPr>
      <w:sz w:val="24"/>
      <w:szCs w:val="24"/>
      <w:lang w:val="en-GB" w:eastAsia="en-GB"/>
    </w:rPr>
  </w:style>
  <w:style w:type="paragraph" w:customStyle="1" w:styleId="downloadcitations">
    <w:name w:val="downloadcitations"/>
    <w:basedOn w:val="Normal"/>
    <w:rsid w:val="00DC6012"/>
    <w:pPr>
      <w:spacing w:before="100" w:beforeAutospacing="1" w:after="100" w:afterAutospacing="1" w:line="240" w:lineRule="auto"/>
      <w:jc w:val="left"/>
    </w:pPr>
    <w:rPr>
      <w:sz w:val="24"/>
      <w:szCs w:val="24"/>
      <w:lang w:val="en-GB" w:eastAsia="en-GB"/>
    </w:rPr>
  </w:style>
  <w:style w:type="character" w:customStyle="1" w:styleId="issue-heading">
    <w:name w:val="issue-heading"/>
    <w:basedOn w:val="DefaultParagraphFont"/>
    <w:rsid w:val="00DC6012"/>
  </w:style>
  <w:style w:type="character" w:customStyle="1" w:styleId="js-article-title">
    <w:name w:val="js-article-title"/>
    <w:basedOn w:val="DefaultParagraphFont"/>
    <w:rsid w:val="00575FDB"/>
  </w:style>
  <w:style w:type="character" w:customStyle="1" w:styleId="Accordion-tabbedtab-mobile">
    <w:name w:val="Accordion-tabbed__tab-mobile"/>
    <w:basedOn w:val="DefaultParagraphFont"/>
    <w:uiPriority w:val="99"/>
    <w:rsid w:val="00A92AA0"/>
  </w:style>
  <w:style w:type="character" w:customStyle="1" w:styleId="Comma-separator">
    <w:name w:val="Comma-separator"/>
    <w:basedOn w:val="DefaultParagraphFont"/>
    <w:uiPriority w:val="99"/>
    <w:rsid w:val="00A43154"/>
  </w:style>
  <w:style w:type="paragraph" w:customStyle="1" w:styleId="volume-issue">
    <w:name w:val="volume-issue"/>
    <w:basedOn w:val="Normal"/>
    <w:rsid w:val="004E575C"/>
    <w:pPr>
      <w:spacing w:before="100" w:beforeAutospacing="1" w:after="100" w:afterAutospacing="1" w:line="240" w:lineRule="auto"/>
      <w:jc w:val="left"/>
    </w:pPr>
    <w:rPr>
      <w:sz w:val="24"/>
      <w:szCs w:val="24"/>
      <w:lang w:val="en-GB" w:eastAsia="en-GB"/>
    </w:rPr>
  </w:style>
  <w:style w:type="character" w:customStyle="1" w:styleId="val">
    <w:name w:val="val"/>
    <w:basedOn w:val="DefaultParagraphFont"/>
    <w:rsid w:val="004E575C"/>
  </w:style>
  <w:style w:type="character" w:customStyle="1" w:styleId="Markedcontent0">
    <w:name w:val="Markedcontent"/>
    <w:basedOn w:val="DefaultParagraphFont"/>
    <w:uiPriority w:val="99"/>
    <w:rsid w:val="00F41BB9"/>
  </w:style>
  <w:style w:type="character" w:customStyle="1" w:styleId="Contribdegrees0">
    <w:name w:val="Contribdegrees"/>
    <w:basedOn w:val="DefaultParagraphFont"/>
    <w:uiPriority w:val="99"/>
    <w:rsid w:val="00F41BB9"/>
  </w:style>
  <w:style w:type="character" w:customStyle="1" w:styleId="Anchor-text0">
    <w:name w:val="Anchor-text"/>
    <w:basedOn w:val="DefaultParagraphFont"/>
    <w:uiPriority w:val="99"/>
    <w:rsid w:val="00C77B62"/>
  </w:style>
  <w:style w:type="paragraph" w:customStyle="1" w:styleId="Dx-doi0">
    <w:name w:val="Dx-doi"/>
    <w:basedOn w:val="Normal"/>
    <w:uiPriority w:val="99"/>
    <w:rsid w:val="00967D78"/>
    <w:pPr>
      <w:spacing w:before="100" w:after="100" w:line="240" w:lineRule="auto"/>
      <w:jc w:val="left"/>
    </w:pPr>
    <w:rPr>
      <w:sz w:val="24"/>
      <w:szCs w:val="24"/>
    </w:rPr>
  </w:style>
  <w:style w:type="character" w:customStyle="1" w:styleId="authors-list-item">
    <w:name w:val="authors-list-item"/>
    <w:basedOn w:val="DefaultParagraphFont"/>
    <w:rsid w:val="00967D78"/>
  </w:style>
  <w:style w:type="character" w:customStyle="1" w:styleId="comma">
    <w:name w:val="comma"/>
    <w:basedOn w:val="DefaultParagraphFont"/>
    <w:rsid w:val="00967D78"/>
  </w:style>
  <w:style w:type="character" w:customStyle="1" w:styleId="metadataandcontributorsfont">
    <w:name w:val="metadataandcontributorsfont"/>
    <w:basedOn w:val="DefaultParagraphFont"/>
    <w:rsid w:val="00967D78"/>
  </w:style>
  <w:style w:type="character" w:customStyle="1" w:styleId="contributor">
    <w:name w:val="contributor"/>
    <w:basedOn w:val="DefaultParagraphFont"/>
    <w:rsid w:val="00967D78"/>
  </w:style>
  <w:style w:type="character" w:customStyle="1" w:styleId="displayname">
    <w:name w:val="displayname"/>
    <w:basedOn w:val="DefaultParagraphFont"/>
    <w:rsid w:val="00967D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8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17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31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31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3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01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672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18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4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53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67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833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248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09135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1120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613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46949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1056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04357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06132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420804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527683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6157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162251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3194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75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008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6034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229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1270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02899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6129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7234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808219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863552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561011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432394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6201985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9115484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8536415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271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9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753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5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2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36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01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420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00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2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7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15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97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1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76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5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6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354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944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58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0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94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97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4093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09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7323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2866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374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6072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32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2264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953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3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66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82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08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458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0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396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739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342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960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3956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4854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3240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0746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3910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816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16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832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914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0099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0856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8010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0693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91621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10794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16078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852413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20975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763849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9133189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894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80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97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0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321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66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143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6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5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6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57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21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01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23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0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0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2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7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9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09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17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4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76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3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608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77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83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0869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388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11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124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6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21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11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9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151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90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887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9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2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03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EA8513-6A48-4AEE-B561-93D204CB7C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251</Words>
  <Characters>1431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</dc:creator>
  <cp:keywords/>
  <dc:description/>
  <cp:lastModifiedBy>Ramadan Ramadan</cp:lastModifiedBy>
  <cp:revision>6</cp:revision>
  <cp:lastPrinted>2023-05-13T00:05:00Z</cp:lastPrinted>
  <dcterms:created xsi:type="dcterms:W3CDTF">2023-10-20T19:21:00Z</dcterms:created>
  <dcterms:modified xsi:type="dcterms:W3CDTF">2023-10-21T16:55:00Z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Citation Style_1">
    <vt:lpwstr>http://www.zotero.org/styles/ieee</vt:lpwstr>
  </property>
  <property fmtid="{D5CDD505-2E9C-101B-9397-08002B2CF9AE}" pid="4" name="Mendeley Unique User Id_1">
    <vt:lpwstr>2b21d9e1-02d4-3a37-bc3e-565e0c9de7df</vt:lpwstr>
  </property>
</Properties>
</file>